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</w:p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ОТДЕЛЬНЫЕ ЗАКОНОДАТЕЛЬНЫЕ АКТЫ </w:t>
      </w:r>
    </w:p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</w:p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ВОПРОСАМ ПРОФИЛАКТИКИ НЕЗАКОННОГО ПОТРЕБЛЕНИЯ</w:t>
      </w:r>
    </w:p>
    <w:p w:rsidR="0009565C" w:rsidRPr="0009565C" w:rsidRDefault="0009565C" w:rsidP="00095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НАРКОТИЧЕСКИХ СРЕДСТВ И ПСИХОТРОПНЫХ ВЕЩЕСТВ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565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Думой</w:t>
      </w:r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мая 2013 года</w:t>
      </w:r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Федерации</w:t>
      </w:r>
    </w:p>
    <w:p w:rsidR="0009565C" w:rsidRPr="0009565C" w:rsidRDefault="0009565C" w:rsidP="000956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29 мая 2013 года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Федеральный закон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N 15, ст. 2039; N 25, ст. 3532; N 49, ст. 7019, 7061; 2012, N 10, ст. 1166; N 53, ст. 7630) следующие изменения:</w:t>
      </w:r>
      <w:proofErr w:type="gramEnd"/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абзаце восемнадцатом статьи 1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статье 4: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пункт 1 после слов "установление строгого контроля за оборотом наркотических средств, психотропных веществ и их прекурсоров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,"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"раннее выявление незаконного потребления наркотических средств и психотропных веществ,";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пункте 2: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пятый изложить в следующей редакции: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</w:t>
      </w: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психотропных веществ, особенно среди детей и молодежи, а также стимулирование деятельности, направленной на антинаркотическую пропаганду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;"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реабилитации, социальной и трудовой </w:t>
      </w:r>
      <w:proofErr w:type="spell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реинтеграции</w:t>
      </w:r>
      <w:proofErr w:type="spell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дополнить главой VI.1 следующего содержания: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"Глава VI.1. ПРОФИЛАКТИКА НЕЗАКОННОГО ПОТРЕБЛЕНИЯ</w:t>
      </w:r>
    </w:p>
    <w:p w:rsidR="0009565C" w:rsidRPr="0009565C" w:rsidRDefault="0009565C" w:rsidP="000956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НАРКОТИЧЕСКИХ СРЕДСТВ И ПСИХОТРОПНЫХ ВЕЩЕСТВ, НАРКОМАНИИ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органы исполнительной власти;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 субъектов Российской Федерации.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единой государственной статистической отчетности в области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системы профилактики незаконного потребления наркотических средств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психотропных веществ, наркомании;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Раннее выявление незаконного потребления наркотических средств и психотропных веще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proofErr w:type="gramEnd"/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N 30, ст. 3808) следующие изменения:</w:t>
      </w:r>
      <w:proofErr w:type="gramEnd"/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 статьи 14 дополнить подпунктом 7 следующего содержания: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подпункте 10 пункта 1 статьи 18 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образования".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 статьи 26.3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N 17, ст. 2310; N 27, ст. 3881; N 29, ст. 4283; N 30, ст. 4572, 4590, 4594; N 48, ст. 6727, 6732; N 49, ст. 7039, 7042; N 50, ст. 7359; 2012, N </w:t>
      </w: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10, ст. 1158, 1163; N 18, ст. 2126; N 31, ст. 4326; N 50, ст. 6957, 6967;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N 53, ст. 7596; 2013, N 14, ст. 1663) дополнить подпунктом 21.3 следующего содержания:</w:t>
      </w:r>
      <w:proofErr w:type="gramEnd"/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"21.3) организации профилактики незаконного потребления наркотических средств и психотропных веществ, наркомании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;"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3 статьи 28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;"</w:t>
      </w:r>
      <w:proofErr w:type="gramEnd"/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09565C" w:rsidRPr="0009565C" w:rsidRDefault="0009565C" w:rsidP="000956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65C" w:rsidRPr="0009565C" w:rsidRDefault="0009565C" w:rsidP="0009565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</w:t>
      </w:r>
    </w:p>
    <w:p w:rsidR="0009565C" w:rsidRPr="0009565C" w:rsidRDefault="0009565C" w:rsidP="0009565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09565C" w:rsidRPr="0009565C" w:rsidRDefault="0009565C" w:rsidP="0009565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5C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В.ПУТИН</w:t>
      </w:r>
    </w:p>
    <w:p w:rsidR="00986535" w:rsidRPr="0009565C" w:rsidRDefault="00986535">
      <w:pPr>
        <w:rPr>
          <w:rFonts w:ascii="Times New Roman" w:hAnsi="Times New Roman" w:cs="Times New Roman"/>
          <w:sz w:val="28"/>
          <w:szCs w:val="28"/>
        </w:rPr>
      </w:pPr>
    </w:p>
    <w:sectPr w:rsidR="00986535" w:rsidRPr="0009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2C"/>
    <w:rsid w:val="0009565C"/>
    <w:rsid w:val="0072342C"/>
    <w:rsid w:val="0098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1816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USER_POMGLAV</dc:creator>
  <cp:keywords/>
  <dc:description/>
  <cp:lastModifiedBy>USER_POMGLAV</cp:lastModifiedBy>
  <cp:revision>3</cp:revision>
  <dcterms:created xsi:type="dcterms:W3CDTF">2017-06-23T12:09:00Z</dcterms:created>
  <dcterms:modified xsi:type="dcterms:W3CDTF">2017-06-23T12:10:00Z</dcterms:modified>
</cp:coreProperties>
</file>