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51" w:rsidRPr="001C5451" w:rsidRDefault="001C5451" w:rsidP="001C5451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bookmarkStart w:id="0" w:name="_GoBack"/>
      <w:r w:rsidRPr="001C5451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Концепция профилактики употребления психоактивных веществ в образовательной среде</w:t>
      </w:r>
    </w:p>
    <w:bookmarkEnd w:id="0"/>
    <w:p w:rsidR="001C5451" w:rsidRPr="001C5451" w:rsidRDefault="001C5451" w:rsidP="001C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  <w:t>Утверждена</w:t>
      </w:r>
      <w:proofErr w:type="gramEnd"/>
      <w:r w:rsidRPr="001C5451"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  <w:t xml:space="preserve"> заместителем Министра образования</w:t>
      </w:r>
      <w:r w:rsidRPr="001C5451"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  <w:br/>
        <w:t>и науки Российской Федерации</w:t>
      </w:r>
      <w:r w:rsidRPr="001C5451"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  <w:br/>
      </w:r>
      <w:proofErr w:type="spellStart"/>
      <w:r w:rsidRPr="001C5451"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  <w:t>М.В.Дулиновым</w:t>
      </w:r>
      <w:proofErr w:type="spellEnd"/>
      <w:r w:rsidRPr="001C5451"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  <w:br/>
        <w:t>5 сентября 2011 года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Распространенность употребления психоактивных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данным Центра социологических исследований, в 2010 году в возрастной группе 11 - 24 года численность регулярно потребляющих наркотики (с частотой не реже 2 - 3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45,6% (12,3 млн. человек).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8 января 1998 г. N 3-ФЗ "О наркотических средствах и психотропных веществах" (статья 4, пункт 2)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статьями 32 и 51 Закона Российской Федерации от 10 июля 1992 г. N 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от 24 июня 1999 г. N 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и в пределах своей компетенции осуществляющих индивидуальную профилактическую работу с такими несовершеннолетними.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профилактики злоупотребления психоактивными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Благодаря Концепции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социокультурных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табакокурением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 одной стороны, профилактическая деятельность ориентируется на дальнейшее усиление и ужесточение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социальные тенденции нашли свое отражение в новой Концепции профилактики употребления психоактивных веществ в образовательной среде (далее - Концепция).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Концепция является системой принципов, организационных подходов и мер, направленных на исключение причин и условий, способствующих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развивает и расширяет сферу задач, обозначенных в Концепции 2000 года, а именно: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выделяет единые критерии и индикаторы для оценки профилактической деятельности в образовательной среде.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Концепция развивает основные положения Стратегии государственной антинаркотической политики Российской Федерации до 2020 года (утверждена Указом Президента Российской Федерации от 9 июня 2010 г. N 690),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также Концепции осуществления государственной политики противодействия потреблению табака на 2010 - 2015 годы (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утверждена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распоряжением Правительства Российской Федерации от 23 сентября 2010 г. N 1563-р), в части профилактики наркомании, алкоголизма и табакокурения.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совместно с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Рособрнадзором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пр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офилактической деятельности, выполняет определенные организационно-методическую и регламентирующую функции.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Цели, задачи и принципы профилактики употребления ПАВ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Задачами профилактики зависимости от ПАВ в образовательной среде являются: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ресурсов, обеспечивающих снижение риска употребления ПАВ среди обучающихся, воспитанников: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микросоциальном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уровне как влияние ближайшего окружения.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(досуговые учреждения, социально-психологические службы);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стрессоустойчивость и социально психологическая адаптивность; представление об аспектах употребления ПАВ.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межпрофессиональное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стратегической целостности обуславливает для организаторов и активных участников профилактической деятельности на всех уровнях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взаимодействия единую стратегию профилактической деятельности, включая основные направления,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подходы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конкретные мероприятия.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организации профилактической деятельности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образовательной среде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социальных институтов, реализующих профилактическую деятельность, являются образовательные учреждения.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антинаркотические детско-молодежные движения волонтеров, общественные организации досуговой и трудовой занятости несовершеннолетних и др.).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(антинаркотическими комиссиями).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функций участников (образование, здравоохранение, обеспечение правопорядка, социальная защита населения, общественные организации),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взаимодополнения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задач профилактики употребления ПАВ в образовательной среде осуществляется на следующих уровнях.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Оба структурных уровня тесно взаимосвязаны.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Технологии профилактики употребления ПАВ в образовательной среде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технологии реализуют следующие направления воздействия: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Информационно-просветительское направление (антинаркотическая,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организационно-досуговое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оценок, снижающих риск приобщения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ПАВ, а также на развитие личностных ресурсов, обеспечивающих эффективную социальную адаптацию.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целенаправленное системное воздействие на адресные группы профилактики.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Важное значение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психокоррекционный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тренинг.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Педагогическая профилактика как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структурный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содержательный компонент системы профилактики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связанными с комплексным воздействием на причины и последствия употребления ПАВ несовершеннолетними и молодежью.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Выделяются два основных направления педагогической профилактики: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благоприятных условий для эффективной социальной адаптации.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содержания педагогической профилактики является система представлений об употреблении ПАВ как многоаспектном социально-психологическом явлении, имеющем социокультурные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тренинговые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тренинговых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программ) и технологии проектной деятельности при разработке региональных и авторских программ профилактики (проектный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условиями организации педагогической профилактики являются: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безопасность: тщательный отбор информации и форм воздействия на несовершеннолетнего для предотвращения провоцирования интереса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ПАВ;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эффективности профилактики употребления ПАВ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образовательной среде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диагностики - определение сферы и характера изменений, вызванных профилактическими воздействиями;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отбора - выявление региональных и авторских программ, обеспечивающих достижение наиболее значимых позитивных результатов в профилактике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употребления ПАВ несовершеннолетними для дальнейшего широкого и повсеместного внедрения в практику;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изменения в динамике численности обучающихся, воспитанников, употребляющих ПАВ.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Индикаторы профилактической деятельности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Используются следующие основные направления формирования индикаторов.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Первая группа индикаторов связана с процессом реализации профилактической деятельности: показатели, характеризующие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действенность единого профилактического пространства (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скоординированность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</w:t>
      </w: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обучающихся, воспитанников, включенных в первичную профилактику или связанных с риском употребления ПАВ.</w:t>
      </w:r>
      <w:proofErr w:type="gramEnd"/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регулярность (процедура оценки проводится при завершении каждого этапа работы, связанного с реализацией намеченных задач);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эффективности может быть внутренней и внешней.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Внешняя экспертная оценка эффективности профилактики является обязательным компонентом общей оценки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образовательного учреждения.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здоровьесберегающую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ГЛОССАРИЙ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среда - система факторов, обеспечивающих образование человека в конкретных социокультурных условиях.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Психоактивные вещества (ПАВ) - химические и фармакологические средства, влияющие на физическое и психическое состояние, вызывающие болезненное пристрастие (наркотики, транквилизаторы, алкоголь,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никотиносодержащие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вещества и другие средства и вещества).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Употребление психоактивных веществ - первичная проба, экспериментирование с приемом отдельных средств (наркотики, алкоголь,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никотиносодержащие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вещества) с целью изменения психического состояния, </w:t>
      </w: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употребления психоактивных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Наркотики - ПАВ, включенные в официальный список наркотических средств.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Группа риска злоупотребления психоактивными веществами - группа детей, подростков и молодежи, выделенная на основании набора социально-демографических, личностных, психологических и </w:t>
      </w:r>
      <w:proofErr w:type="spell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соматофизических</w:t>
      </w:r>
      <w:proofErr w:type="spell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лишенные родительского попечения, ведущие безнадзорный образ жизни, не имеющие постоянного места жительства;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экспериментирующие</w:t>
      </w:r>
      <w:proofErr w:type="gramEnd"/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пробами алкогольсодержащих средств, наркотических веществ и различных ПАВ;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1C5451" w:rsidRPr="001C5451" w:rsidRDefault="001C5451" w:rsidP="001C5451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Потребители наркотиков - лица, приобретающие наркотические средства или психотропные вещества без назначения врача.</w:t>
      </w:r>
    </w:p>
    <w:p w:rsidR="0043230D" w:rsidRPr="001C5451" w:rsidRDefault="0043230D" w:rsidP="001C54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30D" w:rsidRPr="001C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B0"/>
    <w:rsid w:val="001C5451"/>
    <w:rsid w:val="0043230D"/>
    <w:rsid w:val="006E30B0"/>
    <w:rsid w:val="00E5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867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5695</Words>
  <Characters>32465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USER_POMGLAV</dc:creator>
  <cp:keywords/>
  <dc:description/>
  <cp:lastModifiedBy>USER_POMGLAV</cp:lastModifiedBy>
  <cp:revision>3</cp:revision>
  <dcterms:created xsi:type="dcterms:W3CDTF">2017-06-23T11:51:00Z</dcterms:created>
  <dcterms:modified xsi:type="dcterms:W3CDTF">2017-06-23T12:03:00Z</dcterms:modified>
</cp:coreProperties>
</file>