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D7" w:rsidRPr="00A765D7" w:rsidRDefault="00A765D7" w:rsidP="00A765D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  <w:lang w:eastAsia="ru-RU"/>
        </w:rPr>
      </w:pPr>
      <w:bookmarkStart w:id="0" w:name="_GoBack"/>
      <w:r w:rsidRPr="00A765D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36"/>
          <w:szCs w:val="36"/>
          <w:lang w:eastAsia="ru-RU"/>
        </w:rPr>
        <w:t>О дополнительных мерах по противодействию незаконному обороту наркотических средств, психотропных веществ и их прекурсоров (с изменениями на 7 декабря 2016 года)</w:t>
      </w:r>
    </w:p>
    <w:bookmarkEnd w:id="0"/>
    <w:p w:rsidR="00A765D7" w:rsidRDefault="00A765D7" w:rsidP="00A765D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A765D7" w:rsidRPr="00A765D7" w:rsidRDefault="00A765D7" w:rsidP="00A765D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УКАЗ</w:t>
      </w:r>
    </w:p>
    <w:p w:rsidR="00A765D7" w:rsidRPr="00A765D7" w:rsidRDefault="00A765D7" w:rsidP="00A765D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ПРЕЗИДЕНТА РОССИЙСКОЙ ФЕДЕРАЦ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О дополнительных мерах по противодействию незаконному обороту наркотических средств, психотропных веществ и их прекурсоров</w:t>
      </w:r>
    </w:p>
    <w:p w:rsid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 изменениями на 7 декабря 2016 года)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 с изменениями, внесенными: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5" w:history="1">
        <w:proofErr w:type="gramStart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октября 2008 года N 1445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(Российская газета, N 213, 10.10.2008);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октября 2008 года N 1450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N 41, 13.10.2008);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N 50, 15.12.2008);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8" w:history="1">
        <w:proofErr w:type="gramStart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(Российская газета, N 19, 01.02.2011);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28 сентября 2011 года N 1255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N 40, 03.10.2011);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19 октября 2011 года N 1390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(Собрание законодательства Российской Федерации, N 43, 24.10.2011);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30 сентября 2012 года N 1331 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(Официальный интернет-портал правовой информации www.pravo.gov.ru, 02.10.2012);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июля 2013 года N 652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(Официальный интернет-портал правовой информации www.pravo.gov.ru, 29.07.2013);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11 марта 2016 года N 112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(Официальный интернет-портал правовой информации www.pravo.gov.ru, 11.03.2016, N 0001201603110021);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13 июля 2016 года N 334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(Официальный интернет-портал правовой информации www.pravo.gov.ru, 13.07.2016, N 0001201607130017); 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hyperlink r:id="rId1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(Официальный интернет-портал правовой информации www.pravo.gov.ru, 07.12.2016, N 0001201612070012).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ab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постановляю: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Российской Федерации (пункт в редакции </w:t>
      </w:r>
      <w:hyperlink r:id="rId1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27 января 2011 года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(Пункт в редакции, введенной в действие </w:t>
      </w:r>
      <w:hyperlink r:id="rId1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для осуществления мониторинга и оценки развития наркоситуации в субъекте Российской Федерации (абзац дополнен </w:t>
      </w:r>
      <w:hyperlink r:id="rId1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Утвердить прилагаемые: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 </w:t>
      </w:r>
      <w:hyperlink r:id="rId1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Положение о Государственном антинаркотическом комитете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 </w:t>
      </w:r>
      <w:hyperlink r:id="rId2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состав Государственного антинаркотического комитета по должностям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 </w:t>
      </w:r>
      <w:hyperlink r:id="rId2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Положение об антинаркотической комиссии в субъекте Российской Федерации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 </w:t>
      </w:r>
      <w:hyperlink r:id="rId2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состав антинаркотической комиссии в субъекте Российской Федерации по должностям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Пункт утратил силу - </w:t>
      </w:r>
      <w:hyperlink r:id="rId2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5_1.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(Пункт дополнительно включен </w:t>
      </w:r>
      <w:hyperlink r:id="rId2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Указом Президента Российской Федерации </w:t>
        </w:r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lastRenderedPageBreak/>
          <w:t>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Установить, что: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регламент антинаркотической комиссии в субъекте Российской Федерации утверждается председателем Комитета;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положение о государственной системе мониторинга наркоситуации в Российской Федерации утверждается Правительством Российской Федерации (подпункт дополнительно включен </w:t>
      </w:r>
      <w:hyperlink r:id="rId2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методика и порядок осуществления мониторинга, а также критерии оценки развития наркоситуации в Российской Федерации и в субъектах Российской Федерации утверждаются Комитетом (подпункт дополнительно включен </w:t>
      </w:r>
      <w:hyperlink r:id="rId2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Пункт утратил силу - </w:t>
      </w:r>
      <w:hyperlink r:id="rId2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 Председателю Комитета: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в месячный срок утвердить персональный состав Комитета;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в 2-месячный срок утвердить положение об аппарате Комитета;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в 3-месячный срок утвердить регламент Комитета и регламент антинаркотической комиссии в субъекте Российской Федерации.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Правительству Российской Федерации: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привести свои акты в соответствие с настоящим Указом.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10. Директору Федеральной службы Российской Федерации по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контролю за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11. Настоящий Указ вступает в силу со дня его подписания.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Президент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В.Путин</w:t>
      </w:r>
      <w:proofErr w:type="spell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Москва, Кремль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18 октября 2007 года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N 1374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Положение о Государственном антинаркотическом комитете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Указом Президента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 18 октября 2007 года N 1374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 изменениями на 11 марта 2016 года)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осуществляющим мониторинг и оценку развития наркоситуации в Российской Федерации, а также подготовку соответствующих предложений Президенту Российской Федерации (пункт в редакции </w:t>
      </w:r>
      <w:hyperlink r:id="rId2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Комитет в своей деятельности руководствуется </w:t>
      </w:r>
      <w:hyperlink r:id="rId2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Основными задачами Комитета являются: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прекурсоров, комплексной реабилитации и ресоциализации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(Подпункт в редакции, введенной в действие </w:t>
      </w:r>
      <w:hyperlink r:id="rId3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11 марта 2016 года N 112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а_1) подготовка ежегодных докладов о наркоситуации в Российской Федерации и представление их Президенту Российской Федерации не позднее второго квартала года, следующего за отчетным (подпункт дополнительно включен </w:t>
      </w:r>
      <w:hyperlink r:id="rId3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прекурсоров (подпункт дополнительно включен </w:t>
      </w:r>
      <w:hyperlink r:id="rId3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(Подпункт в редакции, введенной в действие </w:t>
      </w:r>
      <w:hyperlink r:id="rId3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11 марта 2016 года N 112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участие в международном сотрудничестве в области противодействия незаконному обороту наркотических средств, психотропных веществ и их прекурсоров, в том числе в подготовке проектов международных договоров Российской Федерации;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г_1) мониторинг и оценка развития наркоситуации в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Российской Федерации (подпункт дополнительно включен </w:t>
      </w:r>
      <w:hyperlink r:id="rId3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Для осуществления своих задач Комитет имеет право: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Комитета;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прекурсоров;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 Заседания Комитета проводятся не реже одного раза в три месяца.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необходимости по решению председателя Комитета могут проводиться внеочередные заседания Комитета (пункт в редакции </w:t>
      </w:r>
      <w:hyperlink r:id="rId3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7 октября 2008 года N 1450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Присутствие на заседании Комитета его членов обязательно.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В случае невозможности присутствия на заседании члена Комитета участие в заседании Комитета принимает лицо, исполняющее его обязанности 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(далее - лицо, исполняющее обязанности члена Комитета).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Присутствие на заседании Комитета лица, исполняющего обязанности члена Комитета, обязательно.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зависимости от вопросов, рассматриваемых на заседаниях Комитета, к участию в них могут привлекаться иные лица.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(Пункт в редакции </w:t>
      </w:r>
      <w:hyperlink r:id="rId3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19 октября 2011 года N 1390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 Решение Комитета оформляется протоколом, который подписывается председателем Комитета.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11. Комитет имеет бланк со своим наименованием и эмблему.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Состав Государственного антинаркотического комитета по должностям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Указом Президента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 18 октября 2007 года N 1374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(с изменениями на 7 декабря 2016 года)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Абзац исключен - </w:t>
      </w:r>
      <w:hyperlink r:id="rId3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здравоохранения Российской Федерации (заместитель председателя Комитета)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 </w:t>
      </w:r>
      <w:hyperlink r:id="rId3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30 сентября 2012 года N 1331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Абзац исключен - </w:t>
      </w:r>
      <w:hyperlink r:id="rId3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Помощник Президента Российской Федерации - начальник Контрольного управления Президента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Заместитель Председателя Совета Федерации Федерального Собрания Российской Федерации (по согласованию)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Заместитель Председателя Государственной Думы Федерального Собрания Российской Федерации (по согласованию)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внутренних дел Российской Федерации (председатель Комитета)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 </w:t>
      </w:r>
      <w:hyperlink r:id="rId4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Абзац исключен </w:t>
      </w:r>
      <w:hyperlink r:id="rId4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культуры Российской Федерации (абзац в редакции </w:t>
      </w:r>
      <w:hyperlink r:id="rId4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образования и науки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промышленности и торговли Российской Федерации (абзац дополнительно включен </w:t>
      </w:r>
      <w:hyperlink r:id="rId4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связи и массовых коммуникаций Российской Федерации (абзац дополнительно включен </w:t>
      </w:r>
      <w:hyperlink r:id="rId4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сельского хозяйства Российской Федерации (абзац дополнительно включен </w:t>
      </w:r>
      <w:hyperlink r:id="rId4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Министр спорта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дополнительно включен </w:t>
      </w:r>
      <w:hyperlink r:id="rId4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октября 2008 года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N 1445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редакции, введенной в действие </w:t>
      </w:r>
      <w:hyperlink r:id="rId4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30 сентября 2012 года N 1331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транспорта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труда и социальной защиты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дополнительно включен </w:t>
      </w:r>
      <w:hyperlink r:id="rId4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30 сентября 2012 года N 1331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Министр экономического развития Российской Федерации (абзац в редакции </w:t>
      </w:r>
      <w:hyperlink r:id="rId4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7 декабря 2008 года N 1736</w:t>
        </w:r>
        <w:proofErr w:type="gramEnd"/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Заместитель Министра обороны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дополнительно включен </w:t>
      </w:r>
      <w:hyperlink r:id="rId5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июля 2013 года N 652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Заместитель Министра финансов Российской Федерации (абзац дополнительно включен </w:t>
      </w:r>
      <w:hyperlink r:id="rId5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СВР России (абзац дополнительно включен </w:t>
      </w:r>
      <w:hyperlink r:id="rId5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ФСБ России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Директор </w:t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Росгвардии</w:t>
      </w:r>
      <w:proofErr w:type="spell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главнокомандующий войсками национальной гвардии 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дополнительно включен </w:t>
      </w:r>
      <w:hyperlink r:id="rId5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Руководитель ФТС России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Абзац исключен - </w:t>
      </w:r>
      <w:hyperlink r:id="rId5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ФСИН России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Азац</w:t>
      </w:r>
      <w:proofErr w:type="spell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дополнительно включен </w:t>
      </w:r>
      <w:hyperlink r:id="rId5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;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исключен </w:t>
      </w:r>
      <w:hyperlink r:id="rId5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13 июля 2016 года N 334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Руководитель Росздравнадзора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 xml:space="preserve">Руководитель </w:t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Роскосмоса</w:t>
      </w:r>
      <w:proofErr w:type="spell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(абзац дополнительно включен </w:t>
      </w:r>
      <w:hyperlink r:id="rId5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Абзац исключен </w:t>
      </w:r>
      <w:hyperlink r:id="rId5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Абзац исключен </w:t>
      </w:r>
      <w:hyperlink r:id="rId5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Руководитель Роспечати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Руководитель </w:t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Роспотребнадзора</w:t>
      </w:r>
      <w:proofErr w:type="spellEnd"/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Абзац исключен </w:t>
      </w:r>
      <w:hyperlink r:id="rId6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2008 года N 1736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Руководитель Россельхознадзора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Абзац исключен </w:t>
      </w:r>
      <w:hyperlink r:id="rId6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октября 2008 года N 1445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Руководитель Росстата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Директор </w:t>
      </w:r>
      <w:proofErr w:type="spell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Росфинмониторинга</w:t>
      </w:r>
      <w:proofErr w:type="spell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в редакции, введенной в действие </w:t>
      </w:r>
      <w:hyperlink r:id="rId6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30 сентября 2012 года N 1331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Помощник Секретаря Совета Безопасности Российской Федерации (абзац в редакции </w:t>
      </w:r>
      <w:hyperlink r:id="rId6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Российской Федерации от 28 сентября 2011 года N 1255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Начальник Главного управления по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контролю за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оборотом наркотиков МВД России (заместитель председателя Комитета)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(Абзац дополнительно включен </w:t>
      </w:r>
      <w:hyperlink r:id="rId6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Представитель МИДа России (по согласованию)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Положение об антинаркотической комиссии в субъекте Российской Федерации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УТВЕРЖДЕНО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Указом Президента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Российской Федерации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от 18 октября 2007 года N 1374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(с изменениями на 7 декабря 2016 года)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в субъекте Российской Федерации (пункт дополнен </w:t>
      </w:r>
      <w:hyperlink r:id="rId65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</w:t>
        </w:r>
        <w:proofErr w:type="gramEnd"/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Комиссия в своей деятельности руководствуется </w:t>
      </w:r>
      <w:hyperlink r:id="rId66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Конституцией Российской Федерации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Основными задачами комиссии являются: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 (подпункт в редакции </w:t>
      </w:r>
      <w:hyperlink r:id="rId67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Указа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а_1) подготовка ежегодных докладов о наркоситуации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 (подпункт дополнительно включен </w:t>
      </w:r>
      <w:hyperlink r:id="rId68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Указом Президента Российской Федерации от 27 января 2011 года </w:t>
        </w:r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lastRenderedPageBreak/>
          <w:t>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прекурсоров,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(Подпункт в редакции, введенной в действие </w:t>
      </w:r>
      <w:hyperlink r:id="rId69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11 марта 2016 года N 112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анализ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прекурсоров, в том числе подготовка проектов соответствующих совместных решений;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е_1) мониторинг и оценка развития наркоситуации в субъекте Российской Федерации с использованием единого банка данных по вопросам, касающимся оборота наркотических средств, психотропных веществ и их прекурсоров, а также противодействия их незаконному обороту, подготовка предложений по улучшению наркоситуации в субъекте Российской Федерации (подпункт дополнительно включен </w:t>
      </w:r>
      <w:hyperlink r:id="rId70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ж) решение иных задач, предусмотренных законодательством Российской Федерации о наркотических средствах, психотропных веществах и их прекурсорах.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Для осуществления своих задач комиссия имеет право: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прекурсоров, а также осуществлять контроль за исполнением этих решений;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Комиссия осуществляет свою деятельность на плановой основе в соответствии с регламентом, утверждаемым председателем Государственного антинаркотического комитета.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 Присутствие на заседании комиссии ее членов обязательно. Члены комиссии обладают равными правами при обсуждении рассматриваемых на заседании вопросов.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Лицо, исполняющее обязанности руководителя территориального органа федерального органа исполнительной власти или иного должностного лица, 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являющегося членом комиссии, принимает участие в заседании комиссии с правом совещательного голоса.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Заседание комиссии считается правомочным, если на нем присутствует более половины ее членов.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зависимости от рассматриваемых вопросов к участию в заседаниях комиссии могут привлекаться иные лица.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Решение комиссии оформляется протоколом, который подписывается председателем комиссии.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10.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Организационное обеспечение деятельности комиссии, в том числе по осуществлению мониторинга наркоситуации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 (абзац дополнен </w:t>
      </w:r>
      <w:hyperlink r:id="rId71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пределах своей компетенции определяет структурное подразделение органа исполнительной власти субъекта Российской Федерации (аппарат комиссии) для организационного обеспечения деятельности комиссии, в том числе по осуществлению мониторинга наркоситуации в субъекте Российской Федерации, а также назначает должностное лицо (руководителя аппарата комиссии), ответственное за организацию этой работы (абзац дополнен </w:t>
      </w:r>
      <w:hyperlink r:id="rId72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11. Основными задачами аппарата комиссии являются: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разработка проекта плана работы комиссии;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обеспечение подготовки и проведения заседаний комиссии;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обеспечение </w:t>
      </w:r>
      <w:proofErr w:type="gramStart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решений комиссии;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мониторинг наркоситуации,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противодействия незаконному обороту наркотических средств, психотропных веществ и их прекурсоров, выработка предложений по ее улучшению (подпункт дополнен </w:t>
      </w:r>
      <w:hyperlink r:id="rId73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27 января 2011 года N 97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обеспечение взаимодействия комиссии с аппаратом Министерства внутренних дел Российской Федерации;</w:t>
      </w: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(Подпункт в редакции, введенной в действие </w:t>
      </w:r>
      <w:hyperlink r:id="rId74" w:history="1">
        <w:r w:rsidRPr="00A765D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Указом Президента Российской Федерации от 7 декабря 2016 года N 656</w:t>
        </w:r>
      </w:hyperlink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е) организация и координация деятельности рабочих групп комиссии;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з) организация и ведение делопроизводства комиссии.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12.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комиссии.</w:t>
      </w:r>
    </w:p>
    <w:p w:rsidR="00A765D7" w:rsidRPr="00A765D7" w:rsidRDefault="00A765D7" w:rsidP="00A765D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765D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13. Комиссия имеет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бланк со своим наименованием.</w:t>
      </w:r>
    </w:p>
    <w:sectPr w:rsidR="00A765D7" w:rsidRPr="00A7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67"/>
    <w:rsid w:val="00883467"/>
    <w:rsid w:val="00A765D7"/>
    <w:rsid w:val="00C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0340684" TargetMode="External"/><Relationship Id="rId18" Type="http://schemas.openxmlformats.org/officeDocument/2006/relationships/hyperlink" Target="http://docs.cntd.ru/document/902258661" TargetMode="External"/><Relationship Id="rId26" Type="http://schemas.openxmlformats.org/officeDocument/2006/relationships/hyperlink" Target="http://docs.cntd.ru/document/902258661" TargetMode="External"/><Relationship Id="rId39" Type="http://schemas.openxmlformats.org/officeDocument/2006/relationships/hyperlink" Target="http://docs.cntd.ru/document/420384914" TargetMode="External"/><Relationship Id="rId21" Type="http://schemas.openxmlformats.org/officeDocument/2006/relationships/hyperlink" Target="http://docs.cntd.ru/document/902066425" TargetMode="External"/><Relationship Id="rId34" Type="http://schemas.openxmlformats.org/officeDocument/2006/relationships/hyperlink" Target="http://docs.cntd.ru/document/902258661" TargetMode="External"/><Relationship Id="rId42" Type="http://schemas.openxmlformats.org/officeDocument/2006/relationships/hyperlink" Target="http://docs.cntd.ru/document/902132204" TargetMode="External"/><Relationship Id="rId47" Type="http://schemas.openxmlformats.org/officeDocument/2006/relationships/hyperlink" Target="http://docs.cntd.ru/document/902371872" TargetMode="External"/><Relationship Id="rId50" Type="http://schemas.openxmlformats.org/officeDocument/2006/relationships/hyperlink" Target="http://docs.cntd.ru/document/499035216" TargetMode="External"/><Relationship Id="rId55" Type="http://schemas.openxmlformats.org/officeDocument/2006/relationships/hyperlink" Target="http://docs.cntd.ru/document/902132204" TargetMode="External"/><Relationship Id="rId63" Type="http://schemas.openxmlformats.org/officeDocument/2006/relationships/hyperlink" Target="http://docs.cntd.ru/document/902302785" TargetMode="External"/><Relationship Id="rId68" Type="http://schemas.openxmlformats.org/officeDocument/2006/relationships/hyperlink" Target="http://docs.cntd.ru/document/90225866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docs.cntd.ru/document/902132204" TargetMode="External"/><Relationship Id="rId71" Type="http://schemas.openxmlformats.org/officeDocument/2006/relationships/hyperlink" Target="http://docs.cntd.ru/document/9022586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58661" TargetMode="External"/><Relationship Id="rId29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2371872" TargetMode="External"/><Relationship Id="rId24" Type="http://schemas.openxmlformats.org/officeDocument/2006/relationships/hyperlink" Target="http://docs.cntd.ru/document/420384914" TargetMode="External"/><Relationship Id="rId32" Type="http://schemas.openxmlformats.org/officeDocument/2006/relationships/hyperlink" Target="http://docs.cntd.ru/document/902258661" TargetMode="External"/><Relationship Id="rId37" Type="http://schemas.openxmlformats.org/officeDocument/2006/relationships/hyperlink" Target="http://docs.cntd.ru/document/420384914" TargetMode="External"/><Relationship Id="rId40" Type="http://schemas.openxmlformats.org/officeDocument/2006/relationships/hyperlink" Target="http://docs.cntd.ru/document/420384914" TargetMode="External"/><Relationship Id="rId45" Type="http://schemas.openxmlformats.org/officeDocument/2006/relationships/hyperlink" Target="http://docs.cntd.ru/document/902132204" TargetMode="External"/><Relationship Id="rId53" Type="http://schemas.openxmlformats.org/officeDocument/2006/relationships/hyperlink" Target="http://docs.cntd.ru/document/420384914" TargetMode="External"/><Relationship Id="rId58" Type="http://schemas.openxmlformats.org/officeDocument/2006/relationships/hyperlink" Target="http://docs.cntd.ru/document/902132204" TargetMode="External"/><Relationship Id="rId66" Type="http://schemas.openxmlformats.org/officeDocument/2006/relationships/hyperlink" Target="http://docs.cntd.ru/document/9004937" TargetMode="External"/><Relationship Id="rId74" Type="http://schemas.openxmlformats.org/officeDocument/2006/relationships/hyperlink" Target="http://docs.cntd.ru/document/420384914" TargetMode="External"/><Relationship Id="rId5" Type="http://schemas.openxmlformats.org/officeDocument/2006/relationships/hyperlink" Target="http://docs.cntd.ru/document/902121985" TargetMode="External"/><Relationship Id="rId15" Type="http://schemas.openxmlformats.org/officeDocument/2006/relationships/hyperlink" Target="http://docs.cntd.ru/document/420384914" TargetMode="External"/><Relationship Id="rId23" Type="http://schemas.openxmlformats.org/officeDocument/2006/relationships/hyperlink" Target="http://docs.cntd.ru/document/420384914" TargetMode="External"/><Relationship Id="rId28" Type="http://schemas.openxmlformats.org/officeDocument/2006/relationships/hyperlink" Target="http://docs.cntd.ru/document/902258661" TargetMode="External"/><Relationship Id="rId36" Type="http://schemas.openxmlformats.org/officeDocument/2006/relationships/hyperlink" Target="http://docs.cntd.ru/document/902307241" TargetMode="External"/><Relationship Id="rId49" Type="http://schemas.openxmlformats.org/officeDocument/2006/relationships/hyperlink" Target="http://docs.cntd.ru/document/902132204" TargetMode="External"/><Relationship Id="rId57" Type="http://schemas.openxmlformats.org/officeDocument/2006/relationships/hyperlink" Target="http://docs.cntd.ru/document/902132204" TargetMode="External"/><Relationship Id="rId61" Type="http://schemas.openxmlformats.org/officeDocument/2006/relationships/hyperlink" Target="http://docs.cntd.ru/document/902121985" TargetMode="External"/><Relationship Id="rId10" Type="http://schemas.openxmlformats.org/officeDocument/2006/relationships/hyperlink" Target="http://docs.cntd.ru/document/902307241" TargetMode="External"/><Relationship Id="rId19" Type="http://schemas.openxmlformats.org/officeDocument/2006/relationships/hyperlink" Target="http://docs.cntd.ru/document/902066425" TargetMode="External"/><Relationship Id="rId31" Type="http://schemas.openxmlformats.org/officeDocument/2006/relationships/hyperlink" Target="http://docs.cntd.ru/document/902258661" TargetMode="External"/><Relationship Id="rId44" Type="http://schemas.openxmlformats.org/officeDocument/2006/relationships/hyperlink" Target="http://docs.cntd.ru/document/902132204" TargetMode="External"/><Relationship Id="rId52" Type="http://schemas.openxmlformats.org/officeDocument/2006/relationships/hyperlink" Target="http://docs.cntd.ru/document/902132204" TargetMode="External"/><Relationship Id="rId60" Type="http://schemas.openxmlformats.org/officeDocument/2006/relationships/hyperlink" Target="http://docs.cntd.ru/document/902132204" TargetMode="External"/><Relationship Id="rId65" Type="http://schemas.openxmlformats.org/officeDocument/2006/relationships/hyperlink" Target="http://docs.cntd.ru/document/902258661" TargetMode="External"/><Relationship Id="rId73" Type="http://schemas.openxmlformats.org/officeDocument/2006/relationships/hyperlink" Target="http://docs.cntd.ru/document/902258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02785" TargetMode="External"/><Relationship Id="rId14" Type="http://schemas.openxmlformats.org/officeDocument/2006/relationships/hyperlink" Target="http://docs.cntd.ru/document/420365461" TargetMode="External"/><Relationship Id="rId22" Type="http://schemas.openxmlformats.org/officeDocument/2006/relationships/hyperlink" Target="http://docs.cntd.ru/document/902066425" TargetMode="External"/><Relationship Id="rId27" Type="http://schemas.openxmlformats.org/officeDocument/2006/relationships/hyperlink" Target="http://docs.cntd.ru/document/420384914" TargetMode="External"/><Relationship Id="rId30" Type="http://schemas.openxmlformats.org/officeDocument/2006/relationships/hyperlink" Target="http://docs.cntd.ru/document/420340684" TargetMode="External"/><Relationship Id="rId35" Type="http://schemas.openxmlformats.org/officeDocument/2006/relationships/hyperlink" Target="http://docs.cntd.ru/document/902121990" TargetMode="External"/><Relationship Id="rId43" Type="http://schemas.openxmlformats.org/officeDocument/2006/relationships/hyperlink" Target="http://docs.cntd.ru/document/902132204" TargetMode="External"/><Relationship Id="rId48" Type="http://schemas.openxmlformats.org/officeDocument/2006/relationships/hyperlink" Target="http://docs.cntd.ru/document/902371872" TargetMode="External"/><Relationship Id="rId56" Type="http://schemas.openxmlformats.org/officeDocument/2006/relationships/hyperlink" Target="http://docs.cntd.ru/document/420365461" TargetMode="External"/><Relationship Id="rId64" Type="http://schemas.openxmlformats.org/officeDocument/2006/relationships/hyperlink" Target="http://docs.cntd.ru/document/420384914" TargetMode="External"/><Relationship Id="rId69" Type="http://schemas.openxmlformats.org/officeDocument/2006/relationships/hyperlink" Target="http://docs.cntd.ru/document/420340684" TargetMode="External"/><Relationship Id="rId8" Type="http://schemas.openxmlformats.org/officeDocument/2006/relationships/hyperlink" Target="http://docs.cntd.ru/document/902258661" TargetMode="External"/><Relationship Id="rId51" Type="http://schemas.openxmlformats.org/officeDocument/2006/relationships/hyperlink" Target="http://docs.cntd.ru/document/902132204" TargetMode="External"/><Relationship Id="rId72" Type="http://schemas.openxmlformats.org/officeDocument/2006/relationships/hyperlink" Target="http://docs.cntd.ru/document/9022586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499035216" TargetMode="External"/><Relationship Id="rId17" Type="http://schemas.openxmlformats.org/officeDocument/2006/relationships/hyperlink" Target="http://docs.cntd.ru/document/420384914" TargetMode="External"/><Relationship Id="rId25" Type="http://schemas.openxmlformats.org/officeDocument/2006/relationships/hyperlink" Target="http://docs.cntd.ru/document/902258661" TargetMode="External"/><Relationship Id="rId33" Type="http://schemas.openxmlformats.org/officeDocument/2006/relationships/hyperlink" Target="http://docs.cntd.ru/document/420340684" TargetMode="External"/><Relationship Id="rId38" Type="http://schemas.openxmlformats.org/officeDocument/2006/relationships/hyperlink" Target="http://docs.cntd.ru/document/902371872" TargetMode="External"/><Relationship Id="rId46" Type="http://schemas.openxmlformats.org/officeDocument/2006/relationships/hyperlink" Target="http://docs.cntd.ru/document/902121985" TargetMode="External"/><Relationship Id="rId59" Type="http://schemas.openxmlformats.org/officeDocument/2006/relationships/hyperlink" Target="http://docs.cntd.ru/document/902132204" TargetMode="External"/><Relationship Id="rId67" Type="http://schemas.openxmlformats.org/officeDocument/2006/relationships/hyperlink" Target="http://docs.cntd.ru/document/902258661" TargetMode="External"/><Relationship Id="rId20" Type="http://schemas.openxmlformats.org/officeDocument/2006/relationships/hyperlink" Target="http://docs.cntd.ru/document/902066425" TargetMode="External"/><Relationship Id="rId41" Type="http://schemas.openxmlformats.org/officeDocument/2006/relationships/hyperlink" Target="http://docs.cntd.ru/document/902132204" TargetMode="External"/><Relationship Id="rId54" Type="http://schemas.openxmlformats.org/officeDocument/2006/relationships/hyperlink" Target="http://docs.cntd.ru/document/420384914" TargetMode="External"/><Relationship Id="rId62" Type="http://schemas.openxmlformats.org/officeDocument/2006/relationships/hyperlink" Target="http://docs.cntd.ru/document/902371872" TargetMode="External"/><Relationship Id="rId70" Type="http://schemas.openxmlformats.org/officeDocument/2006/relationships/hyperlink" Target="http://docs.cntd.ru/document/90225866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21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5062</Words>
  <Characters>28860</Characters>
  <Application>Microsoft Office Word</Application>
  <DocSecurity>0</DocSecurity>
  <Lines>240</Lines>
  <Paragraphs>67</Paragraphs>
  <ScaleCrop>false</ScaleCrop>
  <Company/>
  <LinksUpToDate>false</LinksUpToDate>
  <CharactersWithSpaces>33855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USER_POMGLAV</dc:creator>
  <cp:keywords/>
  <dc:description/>
  <cp:lastModifiedBy>USER_POMGLAV</cp:lastModifiedBy>
  <cp:revision>3</cp:revision>
  <dcterms:created xsi:type="dcterms:W3CDTF">2017-06-23T11:42:00Z</dcterms:created>
  <dcterms:modified xsi:type="dcterms:W3CDTF">2017-06-23T11:46:00Z</dcterms:modified>
</cp:coreProperties>
</file>