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0EC" w:rsidRPr="005520EC" w:rsidRDefault="005520EC" w:rsidP="005520EC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r w:rsidRPr="005520E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Указ Президента РФ от 9 июня 2010 г. N 690 "Об утверждении Стратегии </w:t>
      </w:r>
      <w:bookmarkEnd w:id="0"/>
      <w:r w:rsidRPr="005520E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государственной антинаркотической политики Российской Федерации до 2020 года" (с изменениями и дополнениями)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Развернуть</w:t>
      </w:r>
    </w:p>
    <w:p w:rsidR="005520EC" w:rsidRPr="005520EC" w:rsidRDefault="005520EC" w:rsidP="005520E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6" w:anchor="text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Указ Президента РФ от 9 июня 2010 г. N 690 "Об утверждении Стратегии государственной антинаркотической политики Российской Федерации до 2020 года" (с изменениями и дополнениями)</w:t>
        </w:r>
      </w:hyperlink>
    </w:p>
    <w:p w:rsidR="005520EC" w:rsidRPr="005520EC" w:rsidRDefault="005520EC" w:rsidP="005520E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584E0E2" wp14:editId="05B4297A">
            <wp:extent cx="47625" cy="85725"/>
            <wp:effectExtent l="0" t="0" r="9525" b="9525"/>
            <wp:docPr id="1" name="closed_img2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+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hyperlink r:id="rId8" w:anchor="block_1000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Стратегия государственной антинаркотической политики Российской Федерации до 2020 года</w:t>
        </w:r>
      </w:hyperlink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1" w:name="text"/>
      <w:bookmarkEnd w:id="1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 Президента РФ от 9 июня 2010 г. N 690</w:t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"Об утверждении Стратегии государственной антинаркотической политики Российской Федерации до 2020 года"</w:t>
      </w:r>
    </w:p>
    <w:p w:rsidR="005520EC" w:rsidRPr="005520EC" w:rsidRDefault="005520EC" w:rsidP="005520E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изменениями и дополнениями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28 сентября 2011 г., 1 июля 2014 г., 7 декабря 2016 г.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целях консолидации усилий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граждан Российской Федерации по пресечению распространения на территории Российской Федерации наркотических средств, психотропных веществ и их прекурсоров постановляю: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Утвердить прилагаемую </w:t>
      </w:r>
      <w:hyperlink r:id="rId9" w:anchor="block_1000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Стратегию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государственной антинаркотической политики Российской Федерации до 2020 года.</w:t>
      </w:r>
    </w:p>
    <w:p w:rsidR="005520EC" w:rsidRPr="005520EC" w:rsidRDefault="005520EC" w:rsidP="005520EC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  <w:t>Информация об изменениях:</w:t>
      </w:r>
    </w:p>
    <w:p w:rsidR="005520EC" w:rsidRPr="005520EC" w:rsidRDefault="005520EC" w:rsidP="005520EC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</w:pPr>
      <w:hyperlink r:id="rId10" w:anchor="block_20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Указом</w:t>
        </w:r>
      </w:hyperlink>
      <w:r w:rsidRPr="005520EC"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  <w:t> Президента РФ от 28 сентября 2011 г. N 1255 пункт 2 настоящего Указа изложен в новой редакции</w:t>
      </w:r>
    </w:p>
    <w:p w:rsidR="005520EC" w:rsidRPr="005520EC" w:rsidRDefault="005520EC" w:rsidP="005520EC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</w:pPr>
      <w:hyperlink r:id="rId11" w:anchor="block_2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Председателю Государственного антинаркотического комитета включать в ежегодный доклад о наркоситуации в Российской Федерации данные о ходе реализации </w:t>
      </w:r>
      <w:hyperlink r:id="rId12" w:anchor="block_1000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Стратегии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государственной антинаркотической политики Российской Федерации до 2020 года.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Настоящий Указ вступает в силу со дня его подписания.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5520EC" w:rsidRPr="005520EC" w:rsidTr="005520EC">
        <w:tc>
          <w:tcPr>
            <w:tcW w:w="3300" w:type="pct"/>
            <w:vAlign w:val="bottom"/>
            <w:hideMark/>
          </w:tcPr>
          <w:p w:rsidR="005520EC" w:rsidRPr="005520EC" w:rsidRDefault="005520EC" w:rsidP="0055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5520EC" w:rsidRPr="005520EC" w:rsidRDefault="005520EC" w:rsidP="00552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20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 Медведев</w:t>
            </w:r>
          </w:p>
        </w:tc>
      </w:tr>
    </w:tbl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Москва, Кремль </w:t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9 июня 2010 г.</w:t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N 690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Стратегия</w:t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государственной антинаркотической политики Российской Федерации до </w:t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2020 года</w:t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(утв. </w:t>
      </w:r>
      <w:hyperlink r:id="rId13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Указом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Президента РФ от 9 июня 2010 г. N 690)</w:t>
      </w:r>
    </w:p>
    <w:p w:rsidR="005520EC" w:rsidRPr="005520EC" w:rsidRDefault="005520EC" w:rsidP="005520E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изменениями и дополнениями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июля 2014 г., 7 декабря 2016 г.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I. Введение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Необходимость принятия Стратегии государственной антинаркотической политики Российской Федерации до 2020 года (далее - Стратегия) обусловлена динамикой изменений, происходящих в России и в мире, возникновением новых вызовов и угроз,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связанных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прежде всего с активизацией деятельности транснациональной преступности, усилением терроризма, экстремизма, появлением новых видов наркотических средств и психотропных веществ (далее - наркотики), усилением негативных тенденций, таких как устойчивое сокращение численности населения России, в том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числе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уменьшение численности молодого трудоспособного населения вследствие расширения масштабов незаконного распространения наркотиков.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14" w:anchor="block_37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Стратегией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национальной безопасности Российской Федерации до 2020 года, утвержденной Президентом Российской Федерации 12 мая 2009 г., одним из источников угроз национальной безопасности признана деятельность транснациональных преступных группировок и организаций, связанная с незаконным оборотом наркотиков и их прекурсоров.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Современная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наркоситуация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Российской Федерации характеризуется расширением масштабов незаконного оборота и немедицинского потребления высококонцентрированных наркотиков, таких как героин, кокаин, стимуляторы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амфетаминового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ряда, лекарственных препаратов, обладающих психотропным воздействием, а также их влиянием на распространение ВИЧ-инфекции, вирусных гепатитов, что представляет серьезную угрозу безопасности государства, экономике страны и здоровью ее населения.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Ключевым фактором негативного развития наркоситуации в Российской Федерации является масштабное производство опиатов на территории Афганистана и их последующий транснациональный трафик на территорию России.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ряде российских регионов отмечается рост распространения наркотиков, изготовленных из местного растительного сырья и лекарственных препаратов, содержащих наркотические средства и находящихся в свободной продаже, появляются новые виды психоактивных веществ, способствующие формированию зависимых форм поведения.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эффективности государственной антинаркотической политики отрицательно сказывается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отсутствие государственной системы мониторинга развития наркоситуации.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Недостаточно эффективно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организованы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профилактическая деятельность, медицинская помощь и медико-социальная реабилитация больных </w:t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наркоманией. Недостаточно используется потенциал общественных объединений и религиозных организаций.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Необходимо принятие комплексных и сбалансированных мер, которые не только существенно снизили бы немедицинское потребление наркотиков и последствия их потребления, но и способствовали разрушению финансовых, организационных, информационных и иных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наркодилерских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сетей.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II. Общие положения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Стратегия разработана в соответствии с </w:t>
      </w:r>
      <w:hyperlink r:id="rId15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Конституцией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Российской Федерации, федеральными законами и иными нормативными правовыми актами Российской Федерации, общепризнанными принципами и нормами международного права в области противодействия незаконному обороту наркотиков и их прекурсоров с учетом отечественного и зарубежного опыта. Стратегией определяются цель, принципы, основные направления и задачи государственной антинаркотической политики Российской Федерации.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Стратегии развиваются и конкретизируются применительно к сфере антинаркотической деятельности соответствующие положения </w:t>
      </w:r>
      <w:hyperlink r:id="rId16" w:anchor="block_1000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Стратегии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национальной безопасности Российской Федерации до 2020 года и </w:t>
      </w:r>
      <w:hyperlink r:id="rId17" w:anchor="block_1000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Концепции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долгосрочного социально-экономического развития Российской Федерации на период до 2020 года.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Генеральной целью Стратегии является существенное сокращение незаконного распространения и немедицинского потребления наркотиков, масштабов последствий их незаконного оборота для безопасности и здоровья личности, общества и государства.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Решения и меры, принимаемые органами государственной власти в области борьбы с незаконным оборотом наркотиков и их прекурсоров, основываются на принципах законности, соблюдения конституционных прав и свобод граждан, открытости, конкретности, системности, комплексности, упреждающего воздействия, обеспечения равенства всех перед законом и неотвратимости ответственности, опоры на поддержку общества, недопустимости применения в Российской Федерации заместительных методов лечения больных наркоманией с применением наркотических средств и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психотропных веществ, внесенных в </w:t>
      </w:r>
      <w:hyperlink r:id="rId18" w:anchor="block_111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списки I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и </w:t>
      </w:r>
      <w:hyperlink r:id="rId19" w:anchor="block_222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II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перечня наркотических средств, психотропных веществ и их прекурсоров, подлежащих контролю в Российской Федерации, утвержденного </w:t>
      </w:r>
      <w:hyperlink r:id="rId20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постановлением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Правительства Российской Федерации от 30 июня 1998 г. N 681 (далее - перечень наркотических средств), а равно легализации потребления отдельных наркотиков в немедицинских целях.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Достижение генеральной цели Стратегии осуществляется на основе сбалансированного и обоснованного сочетания мер по следующим направлениям: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а) сокращение предложения наркотиков путем целенаправленного пресечения их нелегального производства и оборота внутри страны, противодействия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наркоагрессии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б) сокращение спроса на наркотики путем совершенствования системы профилактической, лечебной и реабилитационной работы;</w:t>
      </w:r>
    </w:p>
    <w:p w:rsidR="005520EC" w:rsidRPr="005520EC" w:rsidRDefault="005520EC" w:rsidP="005520E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ГАРАНТ: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См.</w:t>
      </w:r>
      <w:hyperlink r:id="rId21" w:anchor="block_1000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Концепцию</w:t>
        </w:r>
        <w:proofErr w:type="spellEnd"/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профилактики употребления психоактивных веществ в образовательной среде, направленную </w:t>
      </w:r>
      <w:hyperlink r:id="rId22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письмом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России от 5 сентября 2011 г. N МД-1197/06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развитие и укрепление международного сотрудничества в сфере контроля над наркотиками.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Основные стратегические задачи: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разработка и внедрение государственной системы мониторинга наркоситуации в Российской Федерации;</w:t>
      </w:r>
    </w:p>
    <w:p w:rsidR="005520EC" w:rsidRPr="005520EC" w:rsidRDefault="005520EC" w:rsidP="005520E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ГАРАНТ: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См. </w:t>
      </w:r>
      <w:hyperlink r:id="rId23" w:anchor="block_1000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Положение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 государственной системе мониторинга наркоситуации в РФ, утвержденное </w:t>
      </w:r>
      <w:hyperlink r:id="rId24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постановлением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Правительства РФ от 20 июня 2011 г. N 485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создание и реализация общегосударственного комплекса мер по пресечению незаконного распространения наркотиков и их прекурсоров на территории Российской Федерации;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в) выработка мер противодействия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наркотрафику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территорию Российской Федерации, адекватных существующей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наркоугрозе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  <w:proofErr w:type="gramEnd"/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г) обеспечение надежного государственного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легальным оборотом наркотиков и их прекурсоров;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 создание государственной системы профилактики немедицинского потребления наркотиков с приоритетом мероприятий первичной профилактики;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е) совершенствование системы оказания наркологической медицинской помощи больным наркоманией и их реабилитации;</w:t>
      </w:r>
    </w:p>
    <w:p w:rsidR="005520EC" w:rsidRPr="005520EC" w:rsidRDefault="005520EC" w:rsidP="005520E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ГАРАНТ: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См. </w:t>
      </w:r>
      <w:hyperlink r:id="rId25" w:anchor="block_1000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План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мероприятий по созданию государственной системы профилактики немедицинского потребления наркотиков и совершенствованию системы наркологической медицинской помощи и реабилитации больных наркоманией, на 2012-2020 гг., утвержденный </w:t>
      </w:r>
      <w:hyperlink r:id="rId26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распоряжением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Правительства РФ от 14 февраля 2012 г. N 202-р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ж) совершенствование организационного, нормативно-правового и ресурсного обеспечения антинаркотической деятельности.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Государственная антинаркотическая политика - это система стратегических приоритетов и мер, а также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Федерации, органов местного самоуправления, направленная на предупреждение, выявление и пресечение незаконного оборота наркотиков и их прекурсоров, профилактику немедицинского потребления наркотиков, лечение и реабилитацию больных наркоманией.</w:t>
      </w:r>
      <w:proofErr w:type="gramEnd"/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Стратегия государственной антинаркотической политики - официально принятые основные направления государственной политики, определяющие меры, организацию и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сфере оборота наркотиков и их прекурсоров и противодействия их незаконному обороту.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Антинаркотическая деятельность - деятельность федеральных органов государственной власти, Государственного антинаркотического комитета, органов государственной власти субъектов Российской Федерации, антинаркотических комиссий в субъектах Российской Федерации и органов местного самоуправления по реализации государственной антинаркотической политики.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Руководство антинаркотической деятельностью осуществляет Президент Российской Федерации.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Субъектами антинаркотической деятельности являются: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Государственный антинаркотический комитет, осуществляющий координацию деятельности федеральных органов исполнительной власти и антинаркотических комиссий в субъектах Российской Федерации, а также организацию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 по реализации государственной антинаркотической политики;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антинаркотические комиссии в субъектах Российской Федерации и в муниципальных образованиях, обеспечивающие координацию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самоуправления, а также организующие их взаимодействие с общественными объединениями по профилактике немедицинского потребления наркотиков и противодействию их незаконному обороту в рамках своих полномочий;</w:t>
      </w:r>
      <w:proofErr w:type="gramEnd"/>
    </w:p>
    <w:p w:rsidR="005520EC" w:rsidRPr="005520EC" w:rsidRDefault="005520EC" w:rsidP="005520EC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  <w:t>Информация об изменениях:</w:t>
      </w:r>
    </w:p>
    <w:p w:rsidR="005520EC" w:rsidRPr="005520EC" w:rsidRDefault="005520EC" w:rsidP="005520EC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</w:pPr>
      <w:hyperlink r:id="rId27" w:anchor="block_1023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Указом</w:t>
        </w:r>
      </w:hyperlink>
      <w:r w:rsidRPr="005520EC"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  <w:t> Президента РФ от 7 декабря 2016 г. N 656 подпункт "в" изложен в новой редакции</w:t>
      </w:r>
    </w:p>
    <w:p w:rsidR="005520EC" w:rsidRPr="005520EC" w:rsidRDefault="005520EC" w:rsidP="005520EC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</w:pPr>
      <w:hyperlink r:id="rId28" w:anchor="block_903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См. текст подпункта в предыдущей редакции</w:t>
        </w:r>
      </w:hyperlink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Министерство внутренних дел Российской Федерации, обеспечивающее выполнение функций по реализации государственной антинаркотической политики, нормативно-правовому регулированию, контролю и надзору в сфере оборота наркотиков и их прекурсоров, а также в области противодействия их незаконному обороту;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г) Министерство здравоохранения и социального развития Российской Федерации, осуществляющее функции по выработке государственной политики и нормативно-правовому регулированию в сфере организации медицинской профилактики, медицинской помощи и медицинской реабилитации для лиц, потребляющих наркотики, и больных наркоманией, а </w:t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также в сфере фармацевтической деятельности, включая вопросы оборота наркотических средств, психотропных веществ и их прекурсоров;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 другие федеральные органы исполнительной власти, обеспечивающие реализацию функций по противодействию незаконному обороту наркотиков и их прекурсоров, а также меры профилактики немедицинского потребления наркотиков в пределах предоставленных им Президентом Российской Федерации и Правительством Российской Федерации полномочий;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е) высшие должностные лица (руководители высших исполнительных органов государственной власти) субъектов Российской Федерации, осуществляющие в рамках своих полномочий руководство антинаркотической деятельностью на территории субъектов Российской Федерации;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ж) органы исполнительной власти субъектов Российской Федерации, обеспечивающие реализацию государственной антинаркотической политики в субъектах Российской Федерации;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з) органы местного самоуправления, в пределах своей компетенции организующие исполнение законодательства Российской Федерации о наркотических средствах, психотропных веществах и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прекурсорах.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 Общественные объединения и религиозные организации вправе участвовать в профилактике немедицинского потребления наркотиков и реабилитации лиц, потребляющих наркотики.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 Объектами антинаркотической деятельности являются: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население страны, в первую очередь дети, подростки, молодежь и их семьи, особенно входящие в группы риска вовлечения в незаконный оборот наркотиков и их прекурсоров, а также лица, потребляющие наркотики в немедицинских целях, и их семьи; больные наркоманией, нуждающиеся в лечении и реабилитации, и их семьи; работники отдельных видов профессиональной деятельности и деятельности, связанной с источниками повышенной опасности;</w:t>
      </w:r>
      <w:proofErr w:type="gramEnd"/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организации и учреждения, участвующие в легальном обороте наркотиков и их прекурсоров;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организованные преступные группы и сообщества, участвующие в незаконном обороте наркотиков и их прекурсоров.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III. Совершенствование системы мер по сокращению предложения наркотиков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12.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Основным содержанием системы мер по сокращению предложения наркотиков в незаконном обороте являются согласованные действия организационного, правоохранительного, нормативно-правового и международного характера, принимаемые федеральными органами исполнительной власти и органами исполнительной власти субъектов Российской Федерации, осуществляющими противодействие незаконному обороту наркотиков и их прекурсоров, при координирующей роли Федеральной службы Российской Федерации по контролю за оборотом </w:t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наркотиков, направленные на противодействие нелегальному ввозу наркотиков из-за рубежа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 также их незаконному производству, транспортировке и распространению на территории страны.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Главными стратегическими угрозами в данной сфере являются контрабанда афганских опиатов и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каннабиноидов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 стран Центральной Азии, синтетических наркотиков из Западной и Восточной Европы, кокаина из государств Латинской Америки, поступление в незаконный оборот химических веществ (прекурсоров), используемых при производстве наркотиков, использование внутренней сырьевой базы незаконного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наркопроизводства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расширение немедицинского потребления средств, содержащих психоактивные вещества, в отношении которых меры контроля не установлены.</w:t>
      </w:r>
      <w:proofErr w:type="gramEnd"/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13. Стратегическими целями государственной антинаркотической политики в сфере сокращения предложения наркотиков в незаконном обороте являются: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создание эффективной системы защиты территории Российской Федерации от нелегального ввоза наркотиков из-за рубежа;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уничтожение инфраструктуры нелегального производства, транспортировки и распространения наркотиков внутри страны;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в) ликвидация сырьевой базы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незаконного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наркопроизводства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территории Российской Федерации;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г) недопущение поступления наркотических средств, психотропных веществ и их прекурсоров, а также сильнодействующих веществ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легального в незаконный оборот;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 подрыв экономических основ наркопреступности;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е) пресечение преступных связей с международным наркобизнесом;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ж) разрушение коррупционных связей, способствующих незаконному обороту наркотиков и их прекурсоров;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з) пресечение оборота новых видов наркотиков, а также неконтролируемых психоактивных средств и веществ, используемых для немедицинского потребления.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14. Под системой защиты территории Российской Федерации от контрабандного ввоза наркотиков из-за рубежа подразумевается комплекс мер, направленных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укрепление режима границ через организационно-техническое и административно-правовое регулирование;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расширение через международное сотрудничество возможностей пресечения культивации наркосодержащих растений и производства наркотиков в Афганистане и наркотрафика в странах транзита.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15. Сокращение предложения наркотиков в незаконном обороте осуществляется с использованием экономических возможностей государства, выделения на эти цели достаточного объема финансовых, материальных и иных ресурсов, включая ресурсную поддержку государственных органов, осуществляющих противодействие незаконному обороту наркотиков и их прекурсоров, путем развития системы их технического оснащения.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Организационные меры по сокращению предложения наркотиков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16. При реализации мер по сокращению предложения наркотиков в незаконном обороте Российская Федерация исходит из необходимости постоянного совершенствования правоохранительных мер по пресечению деятельности организованных преступных групп (преступных сообществ), действующих в сфере незаконного оборота наркотиков и их прекурсоров.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целях обеспечения сокращения предложения наркотиков в незаконном обороте обеспечиваются комплексное развитие и совершенствование деятельности органов государственной власти, осуществляющих противодействие незаконному обороту наркотиков и их прекурсоров.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Принимаются меры по укреплению социальных гарантий для сотрудников органов государственной власти, осуществляющих антинаркотическую деятельность.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Российской Федерацией обеспечивается научно-техническая поддержка правоохранительной антинаркотической деятельности, оснащение государственных органов, осуществляющих противодействие незаконному обороту наркотиков и их прекурсоров, специальными средствами и техникой.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Разрабатывается программа мер по созданию и развитию системы профессиональной подготовки кадров в сфере антинаркотической деятельности.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Обеспечивается сотрудничество правоохранительных и иных государственных органов с гражданами и институтами гражданского общества для оказания содействия правоохранительным органам в противодействии незаконному обороту наркотиков и их прекурсоров, обнаружении мест произрастания дикорастущих наркосодержащих растений и фактов их незаконного выращивания, выявлении и пресечении коррупционных связей, способствующих незаконному обороту наркотиков и их прекурсоров.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Правоохранительные меры по сокращению предложения наркотиков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17. В целях пресечения контрабанды наркотиков на территорию Российской Федерации обеспечивается развитие системы противодействия организованной наркопреступности.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решения задач уничтожения инфраструктуры незаконного производства и транспортировки наркотиков и их прекурсоров, сетей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наркораспространения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территории Российской Федерации формируется план правоохранительных мер, принимаемых во взаимодействии с государственными органами, осуществляющими противодействие незаконному обороту наркотиков и их прекурсоров.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18. Снижение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наркодавления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Российскую Федерацию обеспечивается развитием системы мер, включающей в себя: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а) повышение эффективности инструментов международного сотрудничества;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повышение эффективности пограничного контроля, в том числе путем развития сотрудничества правоохранительных органов государств - участников антинаркотической деятельности;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укрепление режима границ.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19. Обеспечивается участие Российской Федерации в реализации мероприятий по укреплению "поясов безопасности" вокруг Афганистана с целью пресечения незаконного ввоза опиатов.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Проводятся согласованные межгосударственные профилактические и оперативно-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разыскные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мероприятия по выявлению и ликвидации каналов международного наркотрафика.</w:t>
      </w:r>
      <w:proofErr w:type="gramEnd"/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задач обеспечения антинаркотической безопасности достигается путем укрепления государственной границы Российской Федерации и границ таможенного союза, повышения их технической оснащенности, создания и совершенствования механизмов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грузами, перевозимыми через таможенную границу Российской Федерации.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недопущения нелегального ввоза наркотиков в Российскую Федерацию совершенствуется система мер государственного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иностранными гражданами (лицами без гражданства), прибывающими в Российскую Федерацию (находящимися на ее территории), в особенности из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наркоопасных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регионов мира.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Принимаются целенаправленные меры по обеспечению общей безопасности в морских акваториях. Создается система мер контроля за инфраструктурой морских </w:t>
      </w:r>
      <w:proofErr w:type="spellStart"/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грузо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-пассажирских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перевозок.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Принимаются меры по выявлению новых видов психоактивных веществ с целью их классификации и решения вопроса о включении в </w:t>
      </w:r>
      <w:hyperlink r:id="rId29" w:anchor="block_111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списки I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 </w:t>
      </w:r>
      <w:hyperlink r:id="rId30" w:anchor="block_222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II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и </w:t>
      </w:r>
      <w:hyperlink r:id="rId31" w:anchor="block_333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III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перечня наркотических средств.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Обеспечиваются меры по пресечению незаконного оборота наркотиков в местах проведения культурно-досуговых мероприятий.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20. Безопасность легального оборота наркотиков в Российской Федерации обеспечивается за счет совершенствования государственного механизма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его осуществлением, особенно за оборотом прекурсоров.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Формируется система мер, обеспечивающих разработку и производство новых лекарственных средств, содержащих наркотики (в масляных формах, пластырей и других), извлечение которых легкодоступным путем невозможно и применение которых в немедицинских целях затруднено.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 решении задач по уничтожению имеющейся в Российской Федерации сырьевой базы незаконного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наркопроизводства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совершенствуется система выявления незаконных посевов и очагов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произрастания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дикорастущих наркосодержащих растений, разрабатываются научные методики применения химических веществ для уничтожения наркосодержащих растений, а также снижения содержания в них психоактивных веществ.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Совершенствование нормативно-правовой базы сокращения предложения наркотиков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21. Российская Федерация реализует меры, направленные на совершенствование законодательства в сфере оборота наркотиков и их прекурсоров и в области противодействия их незаконному обороту, в целях охраны здоровья граждан, государственной и общественной безопасности.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реализации данных мер обеспечивается имплементация передового международного опыта нормативного регулирования.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целях сокращения предложения наркотиков обеспечивается ужесточение административной ответственности за незаконное потребление наркотиков, уголовной ответственности за преступления, связанные с незаконным оборотом наркотиков и их прекурсоров, в том числе за сбыт наркотиков в исправительных учреждениях, а также в учреждениях или местах, используемых для проведения учебных, спортивных, культурных, развлекательных и иных публичных мероприятий.</w:t>
      </w:r>
      <w:proofErr w:type="gramEnd"/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Российская Федерация обеспечивает принятие мер, направленных на стимулирование социальной активности по информированию органов государственной власти, осуществляющих противодействие незаконному обороту наркотиков и их прекурсоров, о фактах их незаконного оборота.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Принимаются системные меры по совершенствованию условий деятельности государственных органов, осуществляющих противодействие незаконному обороту наркотиков и их прекурсоров, по подрыву экономических основ наркопреступности.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IV. Совершенствование системы мер по сокращению спроса на наркотики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22. Система мер по сокращению спроса на наркотики, направленная на оздоровление населения Российской Федерации путем снижения потребления наркотических средств и психотропных веществ и уменьшения неблагоприятных социальных последствий их употребления, строится на основе приоритета профилактических мер общественного, административного и медицинского характера и включает в себя: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государственную систему профилактики немедицинского потребления наркотиков;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наркологическую медицинскую помощь;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в)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медико-социальную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реабилитацию больных наркоманией.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23. Основными угрозами в данной сфере являются: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широкое распространение в обществе терпимого отношения к немедицинскому потреблению наркотиков;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увеличение численности лиц, вовлеченных в немедицинское потребление наркотиков;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недостаточная эффективность организации оказания наркологической медицинской, педагогической, психологической и социальной помощи больным наркоманией;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г) сокращение числа специализированных наркологических медицинских учреждений, низкое число наркологических реабилитационных центров (отделений) в субъектах Российской Федерации, а также недостаточное количество медицинских психологов, специалистов по социальной работе, социальных работников и иного персонала, участвующего в осуществлении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медико-социальной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реабилитации;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д) недостаточная доступность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медико-социальной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реабилитации для больных наркоманией;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е) увеличение численности лиц, прошедших лечение, реабилитацию и вновь вернувшихся к немедицинскому потреблению наркотиков;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ж) смещение личностных ориентиров в сторону потребительских ценностей;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з) недостаточно широкий для обеспечения занятости молодежи спектр предложений на рынке труда;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и) слабая организация досуга детей, подростков и молодежи.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Государственная система профилактики немедицинского потребления наркотиков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24. Государственная система профилактики немедицинского потребления наркотиков -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немедицинского потребления наркотиков и наркомании.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Стратегической целью профилактики немедицинского потребления наркотиков является сокращение масштабов немедицинского потребления наркотиков,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25. Достижение названной цели осуществляется путем решения следующих основных задач: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 и противодействия деятельности по пропаганде и незаконной рекламе наркотиков и других психоактивных веществ,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обороте, проведения грамотной информационной политики в средствах массовой информации;</w:t>
      </w:r>
      <w:proofErr w:type="gramEnd"/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организация и проведение профилактических мероприятий с группами риска немедицинского потребления наркотиков;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организация профилактической работы в организованных (трудовых и образовательных) коллективах;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 развитие системы раннего выявления незаконных потребителей наркотиков, в частности посредством ежегодной диспансеризации;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д) создание условий для вовлечения граждан в антинаркотическую деятельность, формирование, стимулирование развития и государственная поддержка деятельности волонтерского молодежного антинаркотического движения, общественных антинаркотических объединений и организаций, занимающихся профилактикой наркомании;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е) формирование личной ответственности за свое поведение, обусловливающее снижение спроса на наркотики;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ж) формирование психологического иммунитета к потреблению наркотиков у детей школьного возраста, их родителей и учителей.</w:t>
      </w:r>
    </w:p>
    <w:p w:rsidR="005520EC" w:rsidRPr="005520EC" w:rsidRDefault="005520EC" w:rsidP="005520EC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  <w:t>Информация об изменениях:</w:t>
      </w:r>
    </w:p>
    <w:p w:rsidR="005520EC" w:rsidRPr="005520EC" w:rsidRDefault="005520EC" w:rsidP="005520EC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</w:pPr>
      <w:hyperlink r:id="rId32" w:anchor="block_20005603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Указом</w:t>
        </w:r>
      </w:hyperlink>
      <w:r w:rsidRPr="005520EC"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  <w:t> Президента РФ от 1 июля 2014 г. N 483 в пункт 26 внесены изменения</w:t>
      </w:r>
    </w:p>
    <w:p w:rsidR="005520EC" w:rsidRPr="005520EC" w:rsidRDefault="005520EC" w:rsidP="005520EC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</w:pPr>
      <w:hyperlink r:id="rId33" w:anchor="block_26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26. В формировании системы профилактики немедицинского потребления наркотиков участвуют органы государственной власти всех уровней, органы местного самоуправления, общественные объединения и религиозные организации, граждане, в том числе специалисты образовательных организаций, медицинских и культурно-просветительских учреждений, волонтеры молодежных организаций.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Мероприятия профилактики немедицинского потребления наркотиков предназначены для всех категорий населения, в первую очередь для детей и молодежи, находящихся в неблагоприятных семейных, социальных условиях, в трудной жизненной ситуации, а также для лиц групп риска немедицинского потребления наркотиков.</w:t>
      </w:r>
    </w:p>
    <w:p w:rsidR="005520EC" w:rsidRPr="005520EC" w:rsidRDefault="005520EC" w:rsidP="005520EC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  <w:t>Информация об изменениях:</w:t>
      </w:r>
    </w:p>
    <w:p w:rsidR="005520EC" w:rsidRPr="005520EC" w:rsidRDefault="005520EC" w:rsidP="005520EC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</w:pPr>
      <w:hyperlink r:id="rId34" w:anchor="block_20005604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Указом</w:t>
        </w:r>
      </w:hyperlink>
      <w:r w:rsidRPr="005520EC"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  <w:t> Президента РФ от 1 июля 2014 г. N 483 в пункт 27 внесены изменения</w:t>
      </w:r>
    </w:p>
    <w:p w:rsidR="005520EC" w:rsidRPr="005520EC" w:rsidRDefault="005520EC" w:rsidP="005520EC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8"/>
          <w:szCs w:val="28"/>
          <w:lang w:eastAsia="ru-RU"/>
        </w:rPr>
      </w:pPr>
      <w:hyperlink r:id="rId35" w:anchor="block_27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См. текст пункта в предыдущей редакции</w:t>
        </w:r>
      </w:hyperlink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27. Одним из предпочтительных направлений антинаркотической деятельности является включение в основные и дополнительные образовательные программы общеобразовательных организаций,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 разделов по профилактике злоупотребления психоактивными веществами, а также программ, направленных на соответствующие целевые аудитории (далее - целевые программы). При этом реализация целевых программ должна охватывать следующие возрастные и социальные группы: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дети и подростки в возрасте до 17 лет включительно (обучающиеся образовательных организаций и осужденные в воспитательных колониях уголовно-исполнительной системы России);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молодежь в возрасте до 30 лет включительно;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работающее население;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 призывники и военнослужащие.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28. При проведении профилактических мероприятий следует отдавать предпочтение сочетанию индивидуальных и групповых методов работы, а также методам прямого и косвенного (опосредованного) воздействия на лиц из групп риска немедицинского потребления наркотиков, освоения и раскрытия ресурсов психики и личности, поддержки молодого человека и помощи ему в самореализации собственного жизненного предназначения.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Также необходимо разработать механизмы социального партнерства между государственными структурами и российскими компаниями и корпорациями, общественными объединениями и организациями при проведении профилактических мероприятий антинаркотической направленности.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Наркологическая медицинская помощь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29. Оказание наркологической медицинской помощи лицам, допускающим немедицинское потребление наркотиков, осуществляется в соответствии с </w:t>
      </w:r>
      <w:hyperlink r:id="rId36" w:anchor="block_41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Конституцией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Российской Федерации, законодательством Российской Федерации об охране здоровья граждан.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30. Современное состояние системы наркологической медицинской помощи определяется: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недостаточной результативностью наркологической медицинской помощи;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сокращением числа специализированных государственных наркологических медицинских учреждений и ухудшением их кадрового обеспечения;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недостаточностью финансового и технического обеспечения наркологической медицинской помощи.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31. Стратегической целью государственной политики в области развития наркологической медицинской помощи является своевременное выявление и лечение лиц, незаконно потребляющих наркотики, совершенствование наркологической медицинской помощи больным наркоманией, повышение ее доступности и качества, снижение уровня смертности.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32. Основные мероприятия по повышению эффективности и развитию наркологической медицинской помощи: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подготовка и утверждение порядка оказания наркологической медицинской помощи и стандартов оказания наркологической медицинской помощи;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совершенствование основ законодательного, экономического и иного обеспечения организации обязательных форм оказания медицинской помощи больным наркоманией, в том числе вопросов межведомственного взаимодействия и его информационного обеспечения;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формирование государственной программы научных исследований в области наркологии;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 недопущение применения в Российской Федерации заместительных методов лечения наркомании с применением наркотических средств и психотропных веществ, внесенных в </w:t>
      </w:r>
      <w:hyperlink r:id="rId37" w:anchor="block_111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списки I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и </w:t>
      </w:r>
      <w:hyperlink r:id="rId38" w:anchor="block_222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II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перечня наркотических </w:t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средств, а равно легализации употребления отдельных наркотиков в немедицинских целях;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 совершенствование методов диагностики наркомании, обследования, лечения больных наркоманией;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е) регулярная подготовка специалистов в области оказания наркологической медицинской помощи, повышение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уровня информированности специалистов первичного звена здравоохранения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вопросам организации оказания наркологической медицинской помощи;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ж) улучшение финансового обеспечения деятельности специализированных государственных наркологических учреждений субъектов Российской Федерации, наркологических подразделений лечебных учреждений муниципальных образований за счет средств бюджетов всех уровней;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з) принятие мер по укреплению социальных гарантий для сотрудников наркологической службы.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Реабилитация больных наркоманией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33. Реабилитация больных наркоманией определяется как совокупность медицинских, психологических, педагогических, правовых и социальных мер, направленных на восстановление физического, психического, духовного и социального здоровья, способности функционирования в обществе (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реинтеграцию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без употребления наркотиков.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34. Современное состояние системы реабилитации лиц, больных наркоманией, определяется: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несовершенством нормативно-правовой базы по реабилитации больных наркоманией;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недостаточным финансированием реабилитационного звена наркологической медицинской помощи за счет бюджетов субъектов Российской Федерации;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незначительным числом наркологических реабилитационных центров, а также реабилитационных отделений в структуре действующих наркологических учреждений в субъектах Российской Федерации и низким уровнем их кадрового обеспечения;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 слабым развитием системы мотивации лиц, допускающих немедицинское потребление наркотиков, к участию в реабилитационных программах, а также механизма отбора участников для включения в программы реабилитации;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д) недостаточной эффективностью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медико-социальных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мероприятий, обеспечивающих восстановление социально значимых ресурсов личности больного наркоманией и его дальнейшую социализацию в обществе;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е) отсутствием условий для социальной и трудовой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реинтеграции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участников реабилитационных программ.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35. Стратегической целью государственной политики в сфере реабилитации больных наркоманией является формирование многоуровневой системы, обеспечивающей доступность к эффективным программам реабилитации </w:t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лиц, больных наркоманией, восстановление их социального и общественного статуса, улучшение качества и увеличение продолжительности жизни больных наркоманией.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36. Основными направлениями развития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медико-социальной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реабилитации больных наркоманией в Российской Федерации являются: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организация реабилитационных наркологических центров (отделений) в субъектах Российской Федерации;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финансирование наркологических диспансеров и других специализированных наркологических учреждений субъектов Российской Федерации на организацию деятельности наркологических реабилитационных подразделений;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укрепление кадрового состава наркологических реабилитационных центров (отделений) и подразделений с целью обеспечения бригадной формы работы с больными наркоманией;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г) систематическая подготовка и переподготовка специалистов (психиатров-наркологов, психотерапевтов, медицинских психологов, социальных работников, специалистов по социальной работе) по вопросам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медико-социальной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реабилитации больных наркоманией;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д) повышение доступности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медико-социальной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реабилитации для больных наркоманией, а также для обратившихся за медицинской помощью лиц, употребляющих наркотики с вредными последствиями;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е) организация системы обучения и трудоустройства больных наркоманией, прошедших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медико-социальную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реабилитацию;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ж) разработка критериев оценки эффективности работы наркологических реабилитационных центров (отделений), а также немедицинских реабилитационных организаций;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з) совершенствование методов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медико-социальной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реабилитации больных наркоманией;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и) формирование правовых основ, обеспечивающих использование потенциала традиционных религиозных конфессий, неправительственных и общественных организаций в государственной системе реабилитационной помощи;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к) введение системы государственного контроля деятельности немедицинских реабилитационных учреждений вне зависимости от их организационно-правовой формы;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л) формирование действенного механизма государственной поддержки научных исследований в области реабилитации больных наркоманией, разработки и внедрения инновационных программ реабилитации и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реинтеграции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больных наркоманией;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м) формирование системы информирования населения о спектре реабилитационных услуг, предоставляемых на государственном, региональном и муниципальном уровнях;</w:t>
      </w:r>
      <w:proofErr w:type="gramEnd"/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н) создание механизмов мотивации лиц, допускающих немедицинское потребление наркотиков, на участие в реабилитационных программах;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о) создание механизмов целенаправленной работы с родственниками лиц, участвующих в реабилитационных программах, обеспечивающей формирование социально-позитивного окружения реабилитируемых;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п) разработка механизмов государственной поддержки учреждений, обеспечивающих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социальную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трудовую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реинтеграцию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участников реабилитационных программ.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37. Основным мероприятием по развитию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медико-социальной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реабилитации больных наркоманией является подготовка программы развития медико-социальной реабилитации, в рамках которой планируется внедрить в деятельность региональных наркологических реабилитационных учреждений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малозатратные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технологии и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стационарозамещающие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формы оказания реабилитационной помощи, включая организацию лечебно-трудовых мастерских, а также оснастить их оборудованием для оказания консультативной, диагностической и восстановительной медицинской помощи.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V. Основные направления развития международного сотрудничества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38. Стратегическими целями международного сотрудничества Российской Федерации в сфере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оборотом наркотиков являются: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использование механизмов многостороннего и двустороннего сотрудничества с иностранными государствами, региональными и международными организациями, включая расширение необходимой договорно-правовой базы;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б) укрепление существующей системы международного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оборотом наркотиков на основе соответствующих Конвенций ООН, резолюций Совета Безопасности, решений Генеральной Ассамблеи и других органов системы ООН.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39. Достижение этих целей обеспечивает развертывание эффективной системы международного антинаркотического сотрудничества Российской Федерации как механизма координации усилий всех участников борьбы с наркобизнесом.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40. Приоритетными направлениями международного сотрудничества Российской Федерации в сфере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оборотом наркотиков являются: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а) осуществление противодействия глобальной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наркоугрозе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учетом принципиальной позиции Российской Федерации о центральной координирующей роли ООН и ее Совета Безопасности в борьбе с новыми вызовами и угрозами в этой сфере;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б) концентрация основных усилий на борьбе с контрабандой в Российскую Федерацию опиатов и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каннабиноидов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 Афганистана и стран Центральной Азии;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в) повышение роли России в оказании технического содействия Афганистану и другим странам Западной и Центральной Азии в противодействии афганской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наркоугрозе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г) ведение целенаправленной работы по прогнозированию и ликвидации угроз национальной безопасности Российской Федерации со стороны других типов наркотиков, включая синтетические;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 развитие регионального сотрудничества в сфере контроля над наркотиками с использованием потенциала таких международных организаций и структур, как Организация Договора о коллективной безопасности, Шанхайская организация сотрудничества, Содружество Независимых Государств, Евразийская группа по противодействию легализации преступных доходов и финансированию терроризма и другие, в том числе в контексте укрепления "поясов" антинаркотической и финансовой безопасности вокруг Афганистана;</w:t>
      </w:r>
      <w:proofErr w:type="gramEnd"/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е) комплексное изучение проблем, связанных с контролем над наркотиками, включая сокращение предложения и спроса на них, и выработка совместных мер по решению указанных проблем в контактах с "Группой восьми", в первую очередь с представителями США, Европейского союза, НАТО, а также на соответствующих площадках Азиатско-Тихоокеанского региона, Африки, Латинской и Северной Америки.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VI. Организационное, правовое и ресурсное обеспечение антинаркотической деятельности в Российской Федерации. Механизм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реализацией Стратегии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41. Совершенствование организационного, правового и ресурсного обеспечения антинаркотической деятельности в Российской Федерации осуществляется в целях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повышения уровня координации субъектов антинаркотической деятельности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качества их работы в сфере борьбы с незаконным оборотом наркотиков на территории Российской Федерации, профилактики немедицинского потребления наркотиков, лечения и реабилитации лиц, потребляющих наркотики.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42. Совершенствованию организационного обеспечения антинаркотической деятельности будет способствовать: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создание государственной системы мониторинга наркоситуации в Российской Федерации;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разработка и реализация федеральных и региональных целевых программ в сфере противодействия злоупотреблению наркотиками и их незаконному обороту;</w:t>
      </w:r>
      <w:proofErr w:type="gramEnd"/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повышение роли антинаркотических комиссий в субъектах Российской Федерации в части, касающейся законодательного закрепления обязательности исполнения решений комиссий для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г) разграничение полномочий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 по вопросам </w:t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организации и осуществления мероприятий, направленных на профилактику немедицинского потребления наркотиков и наркопреступности, а также антинаркотической пропаганды;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 создание механизма взаимодействия правоохранительных и иных государственных органов с гражданами и институтами гражданского общества по вопросам противодействия немедицинскому потреблению и незаконному распространению наркотиков;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е) создание государственного научно-исследовательского центра с системой филиалов в федеральных округах, работающего на основе междисциплинарного подхода и продвигающего передовые мировые методы антинаркотической политики.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43. Совершенствование нормативно-правового регулирования антинаркотической деятельности предусматривает: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совершенствование законодательства Российской Федерации по основным стратегическим направлениям государственной антинаркотической политики;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совершенствование </w:t>
      </w:r>
      <w:hyperlink r:id="rId39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уголовно-правового законодательства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Российской Федерации в части, касающейся гармонизации диспозиционных конструкций с мерами уголовного наказания в зависимости от тяжести совершенных преступлений, более широкого использования административной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преюдиции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обеспечения гибкости системы наказания, предусматривающей дифференциацию ответственности;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введение в законодательство Российской Федерации норм, предоставляющих подсудимым, больным наркоманией и признанным виновными в совершении преступлений небольшой или средней тяжести, связанных с незаконным оборотом наркотиков и их прекурсоров, возможность выбора между лечением и уголовным наказанием, а также устанавливающих механизм контроля за принятыми данной категорией лиц обязательствами по лечению и ответственность за их невыполнение;</w:t>
      </w:r>
      <w:proofErr w:type="gramEnd"/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 обеспечение административно-правового регулирования деятельности юридических и физических лиц, действия которых могут создавать условия, способствующие распространению немедицинского потребления наркотиков, особенно в группах риска;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д) внесение изменений в законодательство Российской Федерации, предоставляющих возможность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включения вопросов деятельности органов местного самоуправления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сфере профилактики немедицинского потребления наркотиков и антинаркотической пропаганды в перечень вопросов местного значения;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е) совершенствование законодательства Российской Федерации в сфере информации и информатизации в части, касающейся разработки механизмов, препятствующих пропаганде потребления наркотиков, а также позволяющих более активно использовать средства массовой информации в пропаганде здорового образа жизни;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ж) принятие мер, стимулирующих развитие международно-правовой базы сотрудничества, совершенствование и гармонизацию национальных законодательств государств - участников антинаркотической деятельности;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з) создание законодательных и правовых условий, позволяющих гарантировать проведение антинаркотической пропаганды и профилактики в средствах массовой информации;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и) нормативно-правовое регулирование деятельности немедицинских организаций различных форм собственности, частных лиц в сфере профилактики немедицинского потребления наркотиков и реабилитации больных наркоманией.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44.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Система документов стратегического планирования (государственные программы в сфере профилактики немедицинского потребления наркотиков и противодействия их незаконному обороту, планы по реализации Стратегии, региональные целевые и комплексные программы) формируется Правительством Российской Федерации, Государственным антинаркотическим комитетом, заинтересованными федеральными органами государственной власти с участием органов государственной власти субъектов Российской Федерации на основании </w:t>
      </w:r>
      <w:hyperlink r:id="rId40" w:history="1">
        <w:r w:rsidRPr="005520EC">
          <w:rPr>
            <w:rFonts w:ascii="Times New Roman" w:eastAsia="Times New Roman" w:hAnsi="Times New Roman" w:cs="Times New Roman"/>
            <w:bCs/>
            <w:color w:val="3272C0"/>
            <w:sz w:val="28"/>
            <w:szCs w:val="28"/>
            <w:u w:val="single"/>
            <w:lang w:eastAsia="ru-RU"/>
          </w:rPr>
          <w:t>Конституции</w:t>
        </w:r>
      </w:hyperlink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Российской Федерации, законодательных актов Российской Федерации и иных нормативных правовых актов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Федерации.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45. Информационную основу реализации Стратегии призвано обеспечить создание единого межведомственного банка данных заинтересованных федеральных органов государственной власти, содержащего сведения, позволяющие своевременно реагировать на изменения наркоситуации в Российской Федерации, принимать обоснованные оперативные решения.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46.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ходом реализации Стратегии осуществляется Государственным антинаркотическим комитетом, а результаты контроля отражаются в ежегодном докладе Президенту Российской Федерации о деятельности Государственного антинаркотического комитета.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Реализация Стратегии на федеральном уровне осуществляется по плану соответствующих мероприятий.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Государственный антинаркотический комитет на своих заседаниях заслушивает должностных лиц федеральных органов государственной власти, органов государственной власти субъектов Российской Федерации по вопросам выполнения плана мероприятий по реализации Стратегии.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Реализация Стратегии на региональном и муниципальном уровнях осуществляется в форме антинаркотических программ субъектов Российской Федерации и антинаркотических планов органов местного самоуправления.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Ожидаемые результаты и риски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47. Ожидаемые результаты реализации Стратегии: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существенное сокращение предложения наркотиков и спроса на них;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существенное сокращение масштабов последствий незаконного оборота наркотиков;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в) создание и функционирование государственной системы мониторинга наркоситуации в Российской Федерации;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 создание и функционирование государственной системы профилактики немедицинского потребления наркотиков;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 современная система лечения и реабилитации больных наркоманией;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е) стратегические планы по пресечению незаконного распространения наркотиков и их прекурсоров как на федеральном уровне, так и в субъектах Российской Федерации;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ж) действенная система мер противодействия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наркотрафику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территорию Российской Федерации;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з) надежный государственный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 за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легальным оборотом наркотиков и их прекурсоров;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и) организационное, нормативно-правовое и ресурсное обеспечение антинаркотической деятельности.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48. Управляемые риски: снижение уровня обустройства и охраны государственной границы Российской Федерации; сокращение числа специализированных наркологических медицинских учреждений и численности психиатров-наркологов, психологов, социальных работников; снижение доступности, качества и эффективности мероприятий профилактики немедицинского потребления наркотиков, лечения и реабилитации лиц, потребляющих наркотики.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Частично управляемые риски: формирование в обществе терпимого отношения к незаконному потреблению наркотиков, дискредитация деятельности федеральных органов государственной власти и органов государственной власти субъектов Российской Федерации, осуществляющих противодействие незаконному обороту наркотиков; усиление попыток легализации заместительной терапии с использованием наркотических препаратов и пропаганды потребления наркотиков под предлогом программ замены шприцев; увеличение численности лиц, вовлеченных в незаконное потребление наркотиков.</w:t>
      </w:r>
      <w:proofErr w:type="gramEnd"/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Неуправляемые риски: рост преступности (включая </w:t>
      </w:r>
      <w:proofErr w:type="gram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международную</w:t>
      </w:r>
      <w:proofErr w:type="gram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) в сфере незаконного оборота наркотиков и их прекурсоров с появлением новых каналов контрабанды; увеличение уровня незаконной миграции; появление в незаконном обороте новых наркотических средств и обладающих </w:t>
      </w:r>
      <w:proofErr w:type="spellStart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наркогенным</w:t>
      </w:r>
      <w:proofErr w:type="spellEnd"/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потенциалом психотропных веществ.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Меры противодействия: совершенствование антинаркотической деятельности на основе оценки характера, масштабов и последствий воздействия неблагоприятных факторов на достижение генеральной цели и решение задач Стратегии.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Заключительные положения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49. Стратегия рассчитана на период 2010-2020 годов.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Реализация мер, предусмотренных Стратегией, обеспечивается за счет консолидации усилий и ресурсов всего общества, органов государственной власти всех уровней, общественных объединений и граждан.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решения задач, поставленных Стратегией, предусматривается обеспечить последовательное и стабильное увеличение расходов на государственную поддержку антинаркотической деятельности по всем направлениям.</w:t>
      </w:r>
    </w:p>
    <w:p w:rsidR="005520EC" w:rsidRPr="005520EC" w:rsidRDefault="005520EC" w:rsidP="005520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50. Финансирование расходов на государственную поддержку антинаркотической деятельности осуществляется за счет ассигнований из федерального бюджета, бюджетов субъектов Российской Федерации, местных бюджетов и иных не запрещенных законодательством Российской Федерации источников финансирования.</w:t>
      </w:r>
    </w:p>
    <w:p w:rsidR="003A3B67" w:rsidRPr="005520EC" w:rsidRDefault="005520EC" w:rsidP="005520EC">
      <w:pPr>
        <w:jc w:val="both"/>
        <w:rPr>
          <w:rFonts w:ascii="Times New Roman" w:hAnsi="Times New Roman" w:cs="Times New Roman"/>
          <w:sz w:val="28"/>
          <w:szCs w:val="28"/>
        </w:rPr>
      </w:pP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5520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Система ГАРАНТ: </w:t>
      </w:r>
      <w:hyperlink r:id="rId41" w:anchor="ixzz4koJjUkDy" w:history="1">
        <w:r w:rsidRPr="005520EC">
          <w:rPr>
            <w:rFonts w:ascii="Times New Roman" w:eastAsia="Times New Roman" w:hAnsi="Times New Roman" w:cs="Times New Roman"/>
            <w:bCs/>
            <w:color w:val="003399"/>
            <w:sz w:val="28"/>
            <w:szCs w:val="28"/>
            <w:u w:val="single"/>
            <w:lang w:eastAsia="ru-RU"/>
          </w:rPr>
          <w:t>http://base.garant.ru/12176340/#ixzz4koJjUkDy</w:t>
        </w:r>
      </w:hyperlink>
    </w:p>
    <w:sectPr w:rsidR="003A3B67" w:rsidRPr="00552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14D8D"/>
    <w:multiLevelType w:val="multilevel"/>
    <w:tmpl w:val="CFEE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BA9"/>
    <w:rsid w:val="003A3B67"/>
    <w:rsid w:val="005520EC"/>
    <w:rsid w:val="0062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6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577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2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7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2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67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0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2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77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9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52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25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097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1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48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33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60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7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2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8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65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4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1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2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3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08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83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3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65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58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12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916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3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9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2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6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32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795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27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18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13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05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15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35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68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94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9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64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0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2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8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41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7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3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9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67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9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75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76340/" TargetMode="External"/><Relationship Id="rId13" Type="http://schemas.openxmlformats.org/officeDocument/2006/relationships/hyperlink" Target="http://base.garant.ru/12176340/" TargetMode="External"/><Relationship Id="rId18" Type="http://schemas.openxmlformats.org/officeDocument/2006/relationships/hyperlink" Target="http://base.garant.ru/12112176/" TargetMode="External"/><Relationship Id="rId26" Type="http://schemas.openxmlformats.org/officeDocument/2006/relationships/hyperlink" Target="http://base.garant.ru/70139788/" TargetMode="External"/><Relationship Id="rId39" Type="http://schemas.openxmlformats.org/officeDocument/2006/relationships/hyperlink" Target="http://base.garant.ru/1010800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12190282/" TargetMode="External"/><Relationship Id="rId34" Type="http://schemas.openxmlformats.org/officeDocument/2006/relationships/hyperlink" Target="http://base.garant.ru/70685756/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base.garant.ru/12176340/" TargetMode="External"/><Relationship Id="rId17" Type="http://schemas.openxmlformats.org/officeDocument/2006/relationships/hyperlink" Target="http://base.garant.ru/194365/" TargetMode="External"/><Relationship Id="rId25" Type="http://schemas.openxmlformats.org/officeDocument/2006/relationships/hyperlink" Target="http://base.garant.ru/70139788/" TargetMode="External"/><Relationship Id="rId33" Type="http://schemas.openxmlformats.org/officeDocument/2006/relationships/hyperlink" Target="http://base.garant.ru/57747469/" TargetMode="External"/><Relationship Id="rId38" Type="http://schemas.openxmlformats.org/officeDocument/2006/relationships/hyperlink" Target="http://base.garant.ru/12112176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95521/" TargetMode="External"/><Relationship Id="rId20" Type="http://schemas.openxmlformats.org/officeDocument/2006/relationships/hyperlink" Target="http://base.garant.ru/12112176/" TargetMode="External"/><Relationship Id="rId29" Type="http://schemas.openxmlformats.org/officeDocument/2006/relationships/hyperlink" Target="http://base.garant.ru/12112176/" TargetMode="External"/><Relationship Id="rId41" Type="http://schemas.openxmlformats.org/officeDocument/2006/relationships/hyperlink" Target="http://base.garant.ru/1217634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2176340/" TargetMode="External"/><Relationship Id="rId11" Type="http://schemas.openxmlformats.org/officeDocument/2006/relationships/hyperlink" Target="http://base.garant.ru/58163125/" TargetMode="External"/><Relationship Id="rId24" Type="http://schemas.openxmlformats.org/officeDocument/2006/relationships/hyperlink" Target="http://base.garant.ru/12187125/" TargetMode="External"/><Relationship Id="rId32" Type="http://schemas.openxmlformats.org/officeDocument/2006/relationships/hyperlink" Target="http://base.garant.ru/70685756/" TargetMode="External"/><Relationship Id="rId37" Type="http://schemas.openxmlformats.org/officeDocument/2006/relationships/hyperlink" Target="http://base.garant.ru/12112176/" TargetMode="External"/><Relationship Id="rId40" Type="http://schemas.openxmlformats.org/officeDocument/2006/relationships/hyperlink" Target="http://base.garant.ru/1010300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0103000/" TargetMode="External"/><Relationship Id="rId23" Type="http://schemas.openxmlformats.org/officeDocument/2006/relationships/hyperlink" Target="http://base.garant.ru/12187125/" TargetMode="External"/><Relationship Id="rId28" Type="http://schemas.openxmlformats.org/officeDocument/2006/relationships/hyperlink" Target="http://base.garant.ru/57418556/" TargetMode="External"/><Relationship Id="rId36" Type="http://schemas.openxmlformats.org/officeDocument/2006/relationships/hyperlink" Target="http://base.garant.ru/10103000/2/" TargetMode="External"/><Relationship Id="rId10" Type="http://schemas.openxmlformats.org/officeDocument/2006/relationships/hyperlink" Target="http://base.garant.ru/12190132/" TargetMode="External"/><Relationship Id="rId19" Type="http://schemas.openxmlformats.org/officeDocument/2006/relationships/hyperlink" Target="http://base.garant.ru/12112176/" TargetMode="External"/><Relationship Id="rId31" Type="http://schemas.openxmlformats.org/officeDocument/2006/relationships/hyperlink" Target="http://base.garant.ru/1211217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76340/" TargetMode="External"/><Relationship Id="rId14" Type="http://schemas.openxmlformats.org/officeDocument/2006/relationships/hyperlink" Target="http://base.garant.ru/195521/" TargetMode="External"/><Relationship Id="rId22" Type="http://schemas.openxmlformats.org/officeDocument/2006/relationships/hyperlink" Target="http://base.garant.ru/12190282/" TargetMode="External"/><Relationship Id="rId27" Type="http://schemas.openxmlformats.org/officeDocument/2006/relationships/hyperlink" Target="http://base.garant.ru/71557482/" TargetMode="External"/><Relationship Id="rId30" Type="http://schemas.openxmlformats.org/officeDocument/2006/relationships/hyperlink" Target="http://base.garant.ru/12112176/" TargetMode="External"/><Relationship Id="rId35" Type="http://schemas.openxmlformats.org/officeDocument/2006/relationships/hyperlink" Target="http://base.garant.ru/57747469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7634</Words>
  <Characters>43514</Characters>
  <Application>Microsoft Office Word</Application>
  <DocSecurity>0</DocSecurity>
  <Lines>362</Lines>
  <Paragraphs>102</Paragraphs>
  <ScaleCrop>false</ScaleCrop>
  <Company/>
  <LinksUpToDate>false</LinksUpToDate>
  <CharactersWithSpaces>51046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USER_POMGLAV</dc:creator>
  <cp:keywords/>
  <dc:description/>
  <cp:lastModifiedBy>USER_POMGLAV</cp:lastModifiedBy>
  <cp:revision>3</cp:revision>
  <dcterms:created xsi:type="dcterms:W3CDTF">2017-06-23T08:03:00Z</dcterms:created>
  <dcterms:modified xsi:type="dcterms:W3CDTF">2017-06-23T08:04:00Z</dcterms:modified>
</cp:coreProperties>
</file>