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5311D7">
        <w:tc>
          <w:tcPr>
            <w:tcW w:w="2657" w:type="dxa"/>
            <w:tcBorders>
              <w:top w:val="nil"/>
              <w:left w:val="nil"/>
              <w:bottom w:val="nil"/>
              <w:right w:val="nil"/>
            </w:tcBorders>
            <w:shd w:val="clear" w:color="auto" w:fill="auto"/>
            <w:tcMar>
              <w:top w:w="0" w:type="dxa"/>
              <w:left w:w="108" w:type="dxa"/>
              <w:bottom w:w="0" w:type="dxa"/>
              <w:right w:w="108" w:type="dxa"/>
            </w:tcMa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tblGrid>
            <w:tr w:rsidR="005311D7">
              <w:tc>
                <w:tcPr>
                  <w:tcW w:w="3119" w:type="dxa"/>
                  <w:tcBorders>
                    <w:top w:val="nil"/>
                    <w:left w:val="nil"/>
                    <w:bottom w:val="nil"/>
                    <w:right w:val="nil"/>
                  </w:tcBorders>
                  <w:shd w:val="clear" w:color="auto" w:fill="auto"/>
                  <w:tcMar>
                    <w:top w:w="0" w:type="dxa"/>
                    <w:left w:w="108" w:type="dxa"/>
                    <w:bottom w:w="0" w:type="dxa"/>
                    <w:right w:w="108" w:type="dxa"/>
                  </w:tcMar>
                </w:tcPr>
                <w:p w:rsidR="005311D7" w:rsidRDefault="005311D7">
                  <w:pPr>
                    <w:spacing w:after="0" w:line="240" w:lineRule="auto"/>
                    <w:ind w:left="-426"/>
                    <w:jc w:val="center"/>
                    <w:rPr>
                      <w:rFonts w:ascii="Times New Roman" w:hAnsi="Times New Roman"/>
                      <w:i/>
                      <w:sz w:val="16"/>
                    </w:rPr>
                  </w:pPr>
                </w:p>
              </w:tc>
            </w:tr>
          </w:tbl>
          <w:p w:rsidR="005311D7" w:rsidRDefault="005311D7">
            <w:pPr>
              <w:spacing w:after="0" w:line="240" w:lineRule="auto"/>
              <w:ind w:left="-426"/>
              <w:jc w:val="center"/>
              <w:rPr>
                <w:rFonts w:ascii="Times New Roman" w:hAnsi="Times New Roman"/>
                <w:i/>
                <w:sz w:val="16"/>
              </w:rPr>
            </w:pPr>
          </w:p>
        </w:tc>
      </w:tr>
    </w:tbl>
    <w:p w:rsidR="005311D7" w:rsidRDefault="005B6874">
      <w:pPr>
        <w:spacing w:after="0" w:line="240" w:lineRule="auto"/>
        <w:jc w:val="center"/>
        <w:rPr>
          <w:rFonts w:ascii="Times New Roman" w:hAnsi="Times New Roman"/>
          <w:sz w:val="28"/>
        </w:rPr>
      </w:pPr>
      <w:r>
        <w:rPr>
          <w:rFonts w:ascii="Times New Roman" w:hAnsi="Times New Roman"/>
          <w:sz w:val="28"/>
        </w:rPr>
        <w:t xml:space="preserve">Пояснительная информация к отчету о ходе реализации муниципальной программы "Развитие образования" </w:t>
      </w:r>
    </w:p>
    <w:p w:rsidR="005311D7" w:rsidRDefault="005B6874">
      <w:pPr>
        <w:spacing w:after="0" w:line="240" w:lineRule="auto"/>
        <w:jc w:val="center"/>
        <w:rPr>
          <w:rFonts w:ascii="Times New Roman" w:hAnsi="Times New Roman"/>
          <w:sz w:val="28"/>
        </w:rPr>
      </w:pPr>
      <w:r>
        <w:rPr>
          <w:rFonts w:ascii="Times New Roman" w:hAnsi="Times New Roman"/>
          <w:sz w:val="28"/>
        </w:rPr>
        <w:t>по итогам первого квартала 2025 года</w:t>
      </w:r>
    </w:p>
    <w:p w:rsidR="005311D7" w:rsidRDefault="005311D7">
      <w:pPr>
        <w:spacing w:after="0" w:line="240" w:lineRule="auto"/>
        <w:jc w:val="center"/>
        <w:rPr>
          <w:rFonts w:ascii="Times New Roman" w:hAnsi="Times New Roman"/>
          <w:sz w:val="28"/>
        </w:rPr>
      </w:pPr>
    </w:p>
    <w:p w:rsidR="005311D7" w:rsidRDefault="005311D7">
      <w:pPr>
        <w:spacing w:after="0" w:line="240" w:lineRule="auto"/>
        <w:ind w:left="-340" w:firstLine="567"/>
        <w:jc w:val="center"/>
        <w:rPr>
          <w:rFonts w:ascii="Times New Roman" w:hAnsi="Times New Roman"/>
          <w:sz w:val="28"/>
        </w:rPr>
      </w:pP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ab/>
        <w:t>Муниципальная программа Орловского района «Развитие образования» (далее – муниципальная программа) утверждена постановлением Администрации Орловского района от 28.11.2018 № 855. На реализацию муниципальной программы</w:t>
      </w:r>
      <w:r w:rsidR="0067672F">
        <w:rPr>
          <w:rFonts w:ascii="Times New Roman" w:hAnsi="Times New Roman"/>
          <w:sz w:val="28"/>
        </w:rPr>
        <w:t xml:space="preserve"> </w:t>
      </w:r>
      <w:r>
        <w:rPr>
          <w:rFonts w:ascii="Times New Roman" w:hAnsi="Times New Roman"/>
          <w:sz w:val="28"/>
        </w:rPr>
        <w:t>в 2025 году предусмотрено 780 104,20 тыс. рублей, сводной бюджетной росписью – 780 104,20 тыс. рублей. Фактическое освоение средств по итогам первого квартала 2025 года составило 186325,1 тыс. рублей или 24,2 процентов от предусмотренного сводной бюджетной росписью объема.</w:t>
      </w:r>
      <w:r>
        <w:rPr>
          <w:rFonts w:ascii="Times New Roman" w:hAnsi="Times New Roman"/>
          <w:sz w:val="28"/>
        </w:rPr>
        <w:br/>
      </w:r>
      <w:r>
        <w:rPr>
          <w:rFonts w:ascii="Times New Roman" w:hAnsi="Times New Roman"/>
          <w:sz w:val="28"/>
        </w:rPr>
        <w:tab/>
      </w: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Муниципальная программа Орловского района "Развитие образования" включает в себя следующие структурные элементы:</w:t>
      </w: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 Муниципальный проект  – «Педагоги и наставники»;</w:t>
      </w: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 Муниципальный проект - "Все лучшее детям";</w:t>
      </w:r>
    </w:p>
    <w:p w:rsidR="0067672F" w:rsidRDefault="0067672F">
      <w:pPr>
        <w:spacing w:after="0" w:line="240" w:lineRule="auto"/>
        <w:ind w:left="-340" w:firstLine="567"/>
        <w:jc w:val="both"/>
        <w:rPr>
          <w:rFonts w:ascii="Times New Roman" w:hAnsi="Times New Roman"/>
          <w:sz w:val="28"/>
        </w:rPr>
      </w:pPr>
      <w:r>
        <w:rPr>
          <w:rFonts w:ascii="Times New Roman" w:hAnsi="Times New Roman"/>
          <w:sz w:val="28"/>
        </w:rPr>
        <w:t>-</w:t>
      </w:r>
      <w:r w:rsidRPr="0067672F">
        <w:rPr>
          <w:rFonts w:ascii="Times New Roman" w:hAnsi="Times New Roman"/>
          <w:sz w:val="28"/>
        </w:rPr>
        <w:t>Иной муниципальный проект «Современные образовательные организации»</w:t>
      </w:r>
      <w:r>
        <w:rPr>
          <w:rFonts w:ascii="Times New Roman" w:hAnsi="Times New Roman"/>
          <w:sz w:val="28"/>
        </w:rPr>
        <w:t>;</w:t>
      </w: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-Комплекс процессных мероприятий «Обеспечение получения образования обучающимися в муниципальных, образовательных организациях»;</w:t>
      </w:r>
    </w:p>
    <w:p w:rsidR="005311D7" w:rsidRDefault="005B6874">
      <w:pPr>
        <w:spacing w:after="0" w:line="240" w:lineRule="auto"/>
        <w:ind w:left="-340" w:firstLine="567"/>
        <w:jc w:val="both"/>
        <w:rPr>
          <w:rFonts w:ascii="Times New Roman" w:hAnsi="Times New Roman"/>
          <w:sz w:val="28"/>
        </w:rPr>
      </w:pPr>
      <w:r>
        <w:rPr>
          <w:rFonts w:ascii="Times New Roman" w:hAnsi="Times New Roman"/>
          <w:sz w:val="28"/>
        </w:rPr>
        <w:t>- Комплекс процессных мероприятий "Обеспечение функционирования системы образования Орловского района".</w:t>
      </w:r>
    </w:p>
    <w:p w:rsidR="005311D7" w:rsidRDefault="005311D7">
      <w:pPr>
        <w:spacing w:after="0" w:line="240" w:lineRule="auto"/>
        <w:ind w:left="-340" w:firstLine="567"/>
        <w:jc w:val="both"/>
        <w:rPr>
          <w:rFonts w:ascii="Times New Roman" w:hAnsi="Times New Roman"/>
          <w:sz w:val="28"/>
        </w:rPr>
      </w:pPr>
    </w:p>
    <w:p w:rsidR="006F0331" w:rsidRDefault="00C01D20" w:rsidP="006F0331">
      <w:pPr>
        <w:spacing w:after="0" w:line="240" w:lineRule="auto"/>
        <w:ind w:left="-340" w:firstLine="567"/>
        <w:jc w:val="both"/>
        <w:rPr>
          <w:rFonts w:ascii="Times New Roman" w:hAnsi="Times New Roman"/>
          <w:sz w:val="28"/>
        </w:rPr>
      </w:pPr>
      <w:r>
        <w:rPr>
          <w:rFonts w:ascii="Times New Roman" w:hAnsi="Times New Roman"/>
          <w:sz w:val="28"/>
        </w:rPr>
        <w:t xml:space="preserve"> </w:t>
      </w:r>
      <w:r w:rsidR="005B6874">
        <w:rPr>
          <w:rFonts w:ascii="Times New Roman" w:hAnsi="Times New Roman"/>
          <w:sz w:val="28"/>
        </w:rPr>
        <w:t xml:space="preserve">В рамках муниципальной программы Орловского района  «Развитие образования»   в 2025 году предусмотрено достижение </w:t>
      </w:r>
      <w:r w:rsidR="005B6874" w:rsidRPr="0088312A">
        <w:rPr>
          <w:rFonts w:ascii="Times New Roman" w:hAnsi="Times New Roman"/>
          <w:sz w:val="28"/>
          <w:u w:val="single"/>
        </w:rPr>
        <w:t>2 показателя муниципальной  программы</w:t>
      </w:r>
      <w:r w:rsidR="005B6874" w:rsidRPr="0088312A">
        <w:rPr>
          <w:rFonts w:ascii="Times New Roman" w:hAnsi="Times New Roman"/>
          <w:sz w:val="28"/>
        </w:rPr>
        <w:t xml:space="preserve">. </w:t>
      </w:r>
      <w:r w:rsidR="0067672F" w:rsidRPr="0088312A">
        <w:rPr>
          <w:rFonts w:ascii="Times New Roman" w:hAnsi="Times New Roman"/>
          <w:sz w:val="28"/>
        </w:rPr>
        <w:t>Д</w:t>
      </w:r>
      <w:r w:rsidR="005B6874" w:rsidRPr="0088312A">
        <w:rPr>
          <w:rFonts w:ascii="Times New Roman" w:hAnsi="Times New Roman"/>
          <w:sz w:val="28"/>
        </w:rPr>
        <w:t xml:space="preserve">остижение </w:t>
      </w:r>
      <w:r w:rsidR="0067672F" w:rsidRPr="0088312A">
        <w:rPr>
          <w:rFonts w:ascii="Times New Roman" w:hAnsi="Times New Roman"/>
          <w:sz w:val="28"/>
        </w:rPr>
        <w:t xml:space="preserve">плановых </w:t>
      </w:r>
      <w:r w:rsidR="005B6874" w:rsidRPr="0088312A">
        <w:rPr>
          <w:rFonts w:ascii="Times New Roman" w:hAnsi="Times New Roman"/>
          <w:sz w:val="28"/>
        </w:rPr>
        <w:t xml:space="preserve">показателей </w:t>
      </w:r>
      <w:r w:rsidR="0067672F" w:rsidRPr="0088312A">
        <w:rPr>
          <w:rFonts w:ascii="Times New Roman" w:hAnsi="Times New Roman"/>
          <w:sz w:val="28"/>
        </w:rPr>
        <w:t xml:space="preserve">муниципальной программы </w:t>
      </w:r>
      <w:r w:rsidR="005B6874" w:rsidRPr="0088312A">
        <w:rPr>
          <w:rFonts w:ascii="Times New Roman" w:hAnsi="Times New Roman"/>
          <w:sz w:val="28"/>
        </w:rPr>
        <w:t>запланировано на конец года.</w:t>
      </w:r>
    </w:p>
    <w:p w:rsidR="006F0331" w:rsidRDefault="006F0331" w:rsidP="006F0331">
      <w:pPr>
        <w:spacing w:after="0" w:line="240" w:lineRule="auto"/>
        <w:ind w:left="-340" w:firstLine="567"/>
        <w:jc w:val="both"/>
        <w:rPr>
          <w:rFonts w:ascii="Times New Roman" w:hAnsi="Times New Roman"/>
          <w:sz w:val="28"/>
        </w:rPr>
      </w:pPr>
    </w:p>
    <w:p w:rsidR="005311D7" w:rsidRDefault="00DD1213" w:rsidP="006F0331">
      <w:pPr>
        <w:spacing w:after="0" w:line="240" w:lineRule="auto"/>
        <w:ind w:left="-340" w:firstLine="56"/>
        <w:jc w:val="both"/>
        <w:rPr>
          <w:rFonts w:ascii="Times New Roman" w:hAnsi="Times New Roman"/>
          <w:sz w:val="28"/>
        </w:rPr>
      </w:pPr>
      <w:r>
        <w:rPr>
          <w:rFonts w:ascii="Times New Roman" w:hAnsi="Times New Roman"/>
          <w:sz w:val="28"/>
        </w:rPr>
        <w:t xml:space="preserve">1. </w:t>
      </w:r>
      <w:r w:rsidR="006F0331">
        <w:rPr>
          <w:rFonts w:ascii="Times New Roman" w:hAnsi="Times New Roman"/>
          <w:sz w:val="28"/>
        </w:rPr>
        <w:t xml:space="preserve">   </w:t>
      </w:r>
      <w:r w:rsidR="005B6874">
        <w:rPr>
          <w:rFonts w:ascii="Times New Roman" w:hAnsi="Times New Roman"/>
          <w:sz w:val="28"/>
        </w:rPr>
        <w:t>На реализацию мероприятий (результатов) муниципального проекта «Педагоги и наставники»</w:t>
      </w:r>
      <w:r w:rsidR="00EE72F7">
        <w:rPr>
          <w:rFonts w:ascii="Times New Roman" w:hAnsi="Times New Roman"/>
          <w:sz w:val="28"/>
        </w:rPr>
        <w:t xml:space="preserve"> </w:t>
      </w:r>
      <w:r w:rsidR="005B6874">
        <w:rPr>
          <w:rFonts w:ascii="Times New Roman" w:hAnsi="Times New Roman"/>
          <w:sz w:val="28"/>
        </w:rPr>
        <w:t>в 2025 году муниципальной программой предусмотрено 37 998,70 тыс. рублей, сводной бюджетной росписью – 37 998,70 тыс. рублей. Фактическое освоение средств по итогам первого квартала  2025 года составило 10 208,70 тыс. рублей или 26,87 процент</w:t>
      </w:r>
      <w:r w:rsidR="0088312A">
        <w:rPr>
          <w:rFonts w:ascii="Times New Roman" w:hAnsi="Times New Roman"/>
          <w:sz w:val="28"/>
        </w:rPr>
        <w:t>а</w:t>
      </w:r>
      <w:r w:rsidR="005B6874">
        <w:rPr>
          <w:rFonts w:ascii="Times New Roman" w:hAnsi="Times New Roman"/>
          <w:sz w:val="28"/>
        </w:rPr>
        <w:t>.</w:t>
      </w:r>
    </w:p>
    <w:p w:rsidR="00C01D20" w:rsidRDefault="00C01D20" w:rsidP="00EE72F7">
      <w:pPr>
        <w:spacing w:after="0" w:line="240" w:lineRule="auto"/>
        <w:ind w:left="-284"/>
        <w:jc w:val="both"/>
        <w:rPr>
          <w:rFonts w:ascii="Times New Roman" w:hAnsi="Times New Roman"/>
          <w:iCs/>
          <w:sz w:val="28"/>
        </w:rPr>
      </w:pPr>
      <w:r>
        <w:rPr>
          <w:rFonts w:ascii="Times New Roman" w:hAnsi="Times New Roman"/>
          <w:sz w:val="28"/>
        </w:rPr>
        <w:t xml:space="preserve">В рамках муниципального проекта «Педагоги и наставники»   в 2025 году предусмотрено 3 мероприятия (результата),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которых</w:t>
      </w:r>
      <w:r w:rsidRPr="00FC3479">
        <w:rPr>
          <w:rFonts w:ascii="Times New Roman" w:hAnsi="Times New Roman"/>
          <w:iCs/>
          <w:sz w:val="28"/>
        </w:rPr>
        <w:t xml:space="preserve"> запланировано на конец года.</w:t>
      </w:r>
    </w:p>
    <w:p w:rsidR="00C45DB0" w:rsidRDefault="00C01D20" w:rsidP="00EE72F7">
      <w:pPr>
        <w:spacing w:after="0" w:line="240" w:lineRule="auto"/>
        <w:ind w:left="-284"/>
        <w:jc w:val="both"/>
        <w:rPr>
          <w:rFonts w:ascii="Times New Roman" w:hAnsi="Times New Roman"/>
          <w:sz w:val="28"/>
        </w:rPr>
      </w:pPr>
      <w:r>
        <w:rPr>
          <w:rFonts w:ascii="Times New Roman" w:hAnsi="Times New Roman"/>
          <w:sz w:val="28"/>
        </w:rPr>
        <w:t xml:space="preserve">        </w:t>
      </w:r>
      <w:r w:rsidR="00DD1213">
        <w:rPr>
          <w:rFonts w:ascii="Times New Roman" w:hAnsi="Times New Roman"/>
          <w:sz w:val="28"/>
        </w:rPr>
        <w:t xml:space="preserve">  </w:t>
      </w:r>
      <w:r>
        <w:rPr>
          <w:rFonts w:ascii="Times New Roman" w:hAnsi="Times New Roman"/>
          <w:sz w:val="28"/>
        </w:rPr>
        <w:t xml:space="preserve">Достижение задач муниципального проекта «Педагоги и наставники» оценивается на основании 9 контрольных точек. </w:t>
      </w:r>
    </w:p>
    <w:p w:rsidR="00C01D20" w:rsidRDefault="00C45DB0" w:rsidP="00EE72F7">
      <w:pPr>
        <w:spacing w:after="0" w:line="240" w:lineRule="auto"/>
        <w:ind w:left="-284"/>
        <w:jc w:val="both"/>
        <w:rPr>
          <w:rFonts w:ascii="Times New Roman" w:hAnsi="Times New Roman"/>
          <w:sz w:val="28"/>
        </w:rPr>
      </w:pPr>
      <w:r>
        <w:rPr>
          <w:rFonts w:ascii="Times New Roman" w:hAnsi="Times New Roman"/>
          <w:sz w:val="28"/>
        </w:rPr>
        <w:t xml:space="preserve">           </w:t>
      </w:r>
      <w:r w:rsidR="00C01D20">
        <w:rPr>
          <w:rFonts w:ascii="Times New Roman" w:hAnsi="Times New Roman"/>
          <w:sz w:val="28"/>
        </w:rPr>
        <w:t xml:space="preserve">По итогам первого квартала 2025 года </w:t>
      </w:r>
      <w:r w:rsidR="00C01D20" w:rsidRPr="00A227D6">
        <w:rPr>
          <w:rFonts w:ascii="Times New Roman" w:hAnsi="Times New Roman"/>
          <w:sz w:val="28"/>
          <w:u w:val="single"/>
        </w:rPr>
        <w:t>достигнуты 6 контрольных точек</w:t>
      </w:r>
      <w:r w:rsidR="00C01D20">
        <w:rPr>
          <w:rFonts w:ascii="Times New Roman" w:hAnsi="Times New Roman"/>
          <w:sz w:val="28"/>
        </w:rPr>
        <w:t xml:space="preserve">, из них: ранее запланированного срока – 3, в установленный срок – 3, с нарушением </w:t>
      </w:r>
      <w:r w:rsidR="00C01D20" w:rsidRPr="00FC3479">
        <w:rPr>
          <w:rFonts w:ascii="Times New Roman" w:hAnsi="Times New Roman"/>
          <w:sz w:val="28"/>
        </w:rPr>
        <w:t xml:space="preserve">установленного срока – </w:t>
      </w:r>
      <w:r w:rsidR="00C01D20">
        <w:rPr>
          <w:rFonts w:ascii="Times New Roman" w:hAnsi="Times New Roman"/>
          <w:sz w:val="28"/>
        </w:rPr>
        <w:t>0</w:t>
      </w:r>
      <w:r w:rsidR="00C01D20" w:rsidRPr="00FC3479">
        <w:rPr>
          <w:rFonts w:ascii="Times New Roman" w:hAnsi="Times New Roman"/>
          <w:sz w:val="28"/>
        </w:rPr>
        <w:t>.</w:t>
      </w:r>
    </w:p>
    <w:p w:rsidR="00D90A12" w:rsidRDefault="00DD1213" w:rsidP="00EE72F7">
      <w:pPr>
        <w:spacing w:after="0" w:line="240" w:lineRule="auto"/>
        <w:ind w:left="-284"/>
        <w:jc w:val="both"/>
        <w:rPr>
          <w:rFonts w:ascii="Times New Roman" w:hAnsi="Times New Roman"/>
          <w:sz w:val="28"/>
        </w:rPr>
      </w:pPr>
      <w:r>
        <w:rPr>
          <w:rFonts w:ascii="Times New Roman" w:hAnsi="Times New Roman"/>
          <w:sz w:val="28"/>
        </w:rPr>
        <w:t xml:space="preserve">          </w:t>
      </w:r>
      <w:r w:rsidR="00D90A12">
        <w:rPr>
          <w:rFonts w:ascii="Times New Roman" w:hAnsi="Times New Roman"/>
          <w:sz w:val="28"/>
        </w:rPr>
        <w:t>Завершенные контрольные точки:</w:t>
      </w:r>
    </w:p>
    <w:p w:rsidR="00D90A12" w:rsidRDefault="00D90A12" w:rsidP="00EE72F7">
      <w:pPr>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sz w:val="28"/>
        </w:rPr>
        <w:t xml:space="preserve">Заключено соглашение между министерством общего и профессионального образования Ростовской области и администрацией муниципального образования о </w:t>
      </w:r>
      <w:r w:rsidRPr="00D90A12">
        <w:rPr>
          <w:rFonts w:ascii="Times New Roman" w:hAnsi="Times New Roman"/>
          <w:sz w:val="28"/>
        </w:rPr>
        <w:lastRenderedPageBreak/>
        <w:t>предоставлении субсидии из бюджета Ростовской области местному бюджету на проведение мероприятия по обеспечению деятельности советников директора по воспитанию и взаимодействию с детскими общественными объединениями на 2025год (контрольная точка 1.1.1);</w:t>
      </w:r>
    </w:p>
    <w:p w:rsidR="00D90A12" w:rsidRDefault="00D90A12"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sz w:val="28"/>
        </w:rPr>
        <w:t>Доведены предельные объемы финансирования из областного бюджета бюджету Орловского района на проведение мероприятия по обеспечению деятельности советников директора по воспитанию и взаимодействию с детскими общественными объединениями  в соответствии с лимитами бюджетных обязательств (контрольная точка 1.1.</w:t>
      </w:r>
      <w:r>
        <w:rPr>
          <w:rFonts w:ascii="Times New Roman" w:hAnsi="Times New Roman"/>
          <w:sz w:val="28"/>
        </w:rPr>
        <w:t>2</w:t>
      </w:r>
      <w:r w:rsidRPr="00D90A12">
        <w:rPr>
          <w:rFonts w:ascii="Times New Roman" w:hAnsi="Times New Roman"/>
          <w:sz w:val="28"/>
        </w:rPr>
        <w:t>);</w:t>
      </w:r>
    </w:p>
    <w:p w:rsidR="00D90A12" w:rsidRDefault="00D90A12"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sz w:val="28"/>
        </w:rPr>
        <w:t>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иного межбюджетного трансферта, имеющего целевое назначение, из бюджета Ростовской области местному бюджету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на 2025 год</w:t>
      </w:r>
      <w:r>
        <w:rPr>
          <w:rFonts w:ascii="Times New Roman" w:hAnsi="Times New Roman"/>
          <w:sz w:val="28"/>
        </w:rPr>
        <w:t xml:space="preserve"> </w:t>
      </w:r>
      <w:r w:rsidRPr="00D90A12">
        <w:rPr>
          <w:rFonts w:ascii="Times New Roman" w:hAnsi="Times New Roman"/>
          <w:sz w:val="28"/>
        </w:rPr>
        <w:t>(контрольная точка 1.</w:t>
      </w:r>
      <w:r>
        <w:rPr>
          <w:rFonts w:ascii="Times New Roman" w:hAnsi="Times New Roman"/>
          <w:sz w:val="28"/>
        </w:rPr>
        <w:t>2</w:t>
      </w:r>
      <w:r w:rsidRPr="00D90A12">
        <w:rPr>
          <w:rFonts w:ascii="Times New Roman" w:hAnsi="Times New Roman"/>
          <w:sz w:val="28"/>
        </w:rPr>
        <w:t>.</w:t>
      </w:r>
      <w:r>
        <w:rPr>
          <w:rFonts w:ascii="Times New Roman" w:hAnsi="Times New Roman"/>
          <w:sz w:val="28"/>
        </w:rPr>
        <w:t>1</w:t>
      </w:r>
      <w:r w:rsidRPr="00D90A12">
        <w:rPr>
          <w:rFonts w:ascii="Times New Roman" w:hAnsi="Times New Roman"/>
          <w:sz w:val="28"/>
        </w:rPr>
        <w:t>);</w:t>
      </w:r>
    </w:p>
    <w:p w:rsidR="00D90A12" w:rsidRDefault="00D90A12"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D90A12">
        <w:rPr>
          <w:rFonts w:ascii="Times New Roman" w:hAnsi="Times New Roman"/>
          <w:sz w:val="28"/>
        </w:rPr>
        <w:t>Доведены предельные объемы финансирования из областного бюджета бюджету Орловского района по субсидии на проведение мероприятий по обеспечению выплаты ежемесячного денежного вознаграждения советникам директоров по воспитанию и взаимодействию с детскими общественными объединениями в соответствии с лимитами бюджетных обязательств</w:t>
      </w:r>
      <w:r>
        <w:rPr>
          <w:rFonts w:ascii="Times New Roman" w:hAnsi="Times New Roman"/>
          <w:sz w:val="28"/>
        </w:rPr>
        <w:t xml:space="preserve"> </w:t>
      </w:r>
      <w:r w:rsidRPr="00D90A12">
        <w:rPr>
          <w:rFonts w:ascii="Times New Roman" w:hAnsi="Times New Roman"/>
          <w:sz w:val="28"/>
        </w:rPr>
        <w:t>(контрольная точка 1.</w:t>
      </w:r>
      <w:r>
        <w:rPr>
          <w:rFonts w:ascii="Times New Roman" w:hAnsi="Times New Roman"/>
          <w:sz w:val="28"/>
        </w:rPr>
        <w:t>2</w:t>
      </w:r>
      <w:r w:rsidRPr="00D90A12">
        <w:rPr>
          <w:rFonts w:ascii="Times New Roman" w:hAnsi="Times New Roman"/>
          <w:sz w:val="28"/>
        </w:rPr>
        <w:t>.</w:t>
      </w:r>
      <w:r>
        <w:rPr>
          <w:rFonts w:ascii="Times New Roman" w:hAnsi="Times New Roman"/>
          <w:sz w:val="28"/>
        </w:rPr>
        <w:t>2</w:t>
      </w:r>
      <w:r w:rsidRPr="00D90A12">
        <w:rPr>
          <w:rFonts w:ascii="Times New Roman" w:hAnsi="Times New Roman"/>
          <w:sz w:val="28"/>
        </w:rPr>
        <w:t>);</w:t>
      </w:r>
    </w:p>
    <w:p w:rsidR="00A227D6" w:rsidRDefault="00D90A12"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A227D6">
        <w:rPr>
          <w:rFonts w:ascii="Times New Roman" w:hAnsi="Times New Roman"/>
          <w:sz w:val="28"/>
        </w:rPr>
        <w:t>Заключено соглашение между министерством общего и профессионального образования Ростовской области и администрацией муниципального о предоставлении иного межбюджетного трансферта, имеющего целевое назначение, из бюджета субъекта Российской Федерации местному бюджету на обеспечение выплаты денежного вознаграждения за классное руководство, предоставляемые педагогическим работникам образовательных организаций, ежемесячно на 2025 год</w:t>
      </w:r>
      <w:r w:rsidR="00A227D6" w:rsidRPr="00A227D6">
        <w:rPr>
          <w:rFonts w:ascii="Times New Roman" w:hAnsi="Times New Roman"/>
          <w:sz w:val="28"/>
        </w:rPr>
        <w:t xml:space="preserve"> </w:t>
      </w:r>
      <w:r w:rsidR="00A227D6" w:rsidRPr="00D90A12">
        <w:rPr>
          <w:rFonts w:ascii="Times New Roman" w:hAnsi="Times New Roman"/>
          <w:sz w:val="28"/>
        </w:rPr>
        <w:t xml:space="preserve">(контрольная точка </w:t>
      </w:r>
      <w:r w:rsidR="00A227D6">
        <w:rPr>
          <w:rFonts w:ascii="Times New Roman" w:hAnsi="Times New Roman"/>
          <w:sz w:val="28"/>
        </w:rPr>
        <w:t>2</w:t>
      </w:r>
      <w:r w:rsidR="00A227D6" w:rsidRPr="00D90A12">
        <w:rPr>
          <w:rFonts w:ascii="Times New Roman" w:hAnsi="Times New Roman"/>
          <w:sz w:val="28"/>
        </w:rPr>
        <w:t>.</w:t>
      </w:r>
      <w:r w:rsidR="00A227D6">
        <w:rPr>
          <w:rFonts w:ascii="Times New Roman" w:hAnsi="Times New Roman"/>
          <w:sz w:val="28"/>
        </w:rPr>
        <w:t>1.1</w:t>
      </w:r>
      <w:r w:rsidR="00A227D6" w:rsidRPr="00D90A12">
        <w:rPr>
          <w:rFonts w:ascii="Times New Roman" w:hAnsi="Times New Roman"/>
          <w:sz w:val="28"/>
        </w:rPr>
        <w:t>);</w:t>
      </w:r>
    </w:p>
    <w:p w:rsidR="00A227D6" w:rsidRDefault="00A227D6"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Pr="00A227D6">
        <w:rPr>
          <w:rFonts w:ascii="Times New Roman" w:hAnsi="Times New Roman"/>
          <w:sz w:val="28"/>
        </w:rPr>
        <w:t xml:space="preserve">Доведены предельные объемы финансирования из областного бюджета бюджету Орловского района по субсидии на проведение мероприятий по обеспечению выплаты денежного вознаграждения за классное руководство, предоставляемые педагогическим работникам образовательных организаций, ежемесячно в соответствии с лимитами бюджетных обязательств </w:t>
      </w:r>
      <w:r w:rsidRPr="00D90A12">
        <w:rPr>
          <w:rFonts w:ascii="Times New Roman" w:hAnsi="Times New Roman"/>
          <w:sz w:val="28"/>
        </w:rPr>
        <w:t xml:space="preserve">(контрольная точка </w:t>
      </w:r>
      <w:r>
        <w:rPr>
          <w:rFonts w:ascii="Times New Roman" w:hAnsi="Times New Roman"/>
          <w:sz w:val="28"/>
        </w:rPr>
        <w:t>2</w:t>
      </w:r>
      <w:r w:rsidRPr="00D90A12">
        <w:rPr>
          <w:rFonts w:ascii="Times New Roman" w:hAnsi="Times New Roman"/>
          <w:sz w:val="28"/>
        </w:rPr>
        <w:t>.</w:t>
      </w:r>
      <w:r>
        <w:rPr>
          <w:rFonts w:ascii="Times New Roman" w:hAnsi="Times New Roman"/>
          <w:sz w:val="28"/>
        </w:rPr>
        <w:t>1.2).</w:t>
      </w:r>
    </w:p>
    <w:p w:rsidR="006F0331" w:rsidRDefault="00A227D6" w:rsidP="006F0331">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Достижение 3 контрольных точек запланировано до конца года. </w:t>
      </w:r>
    </w:p>
    <w:p w:rsidR="008C58B9" w:rsidRDefault="00DD1213" w:rsidP="006F0331">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p>
    <w:p w:rsidR="00A227D6" w:rsidRDefault="00DD1213" w:rsidP="006F0331">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2. </w:t>
      </w:r>
      <w:r w:rsidR="00EB5CF1">
        <w:rPr>
          <w:rFonts w:ascii="Times New Roman" w:hAnsi="Times New Roman"/>
          <w:sz w:val="28"/>
        </w:rPr>
        <w:t xml:space="preserve"> </w:t>
      </w:r>
      <w:r w:rsidR="00EB5CF1" w:rsidRPr="00EE72F7">
        <w:rPr>
          <w:rFonts w:ascii="Times New Roman" w:hAnsi="Times New Roman"/>
          <w:sz w:val="28"/>
        </w:rPr>
        <w:t>На реализацию мероприятий (результатов) муниципального проекта «Все лучшее детям» в 2025 году муниципальной программой предусмотрено 3 300,00 тыс. рублей, сводной бюджетной росписью – 3 300,00 тыс.рублей. Фактическое освоение средств по итогам первого квартала  2025 года составило 0,00 рублей или 0,00 процентов</w:t>
      </w:r>
      <w:r w:rsidR="00CE2D96" w:rsidRPr="00EE72F7">
        <w:rPr>
          <w:rFonts w:ascii="Times New Roman" w:hAnsi="Times New Roman"/>
          <w:sz w:val="28"/>
        </w:rPr>
        <w:t>.</w:t>
      </w:r>
      <w:r w:rsidR="00CE2D96">
        <w:rPr>
          <w:rFonts w:ascii="Times New Roman" w:hAnsi="Times New Roman"/>
          <w:sz w:val="28"/>
        </w:rPr>
        <w:t xml:space="preserve"> </w:t>
      </w:r>
    </w:p>
    <w:p w:rsidR="00CE2D96" w:rsidRPr="00FC3479" w:rsidRDefault="00CE2D96" w:rsidP="00EE72F7">
      <w:pPr>
        <w:spacing w:after="0" w:line="240" w:lineRule="auto"/>
        <w:ind w:left="-426" w:firstLine="426"/>
        <w:jc w:val="both"/>
        <w:rPr>
          <w:rFonts w:ascii="Times New Roman" w:hAnsi="Times New Roman"/>
          <w:iCs/>
          <w:sz w:val="28"/>
        </w:rPr>
      </w:pPr>
      <w:r>
        <w:rPr>
          <w:rFonts w:ascii="Times New Roman" w:hAnsi="Times New Roman"/>
          <w:sz w:val="28"/>
        </w:rPr>
        <w:lastRenderedPageBreak/>
        <w:t xml:space="preserve">  </w:t>
      </w:r>
      <w:r w:rsidR="00DD1213">
        <w:rPr>
          <w:rFonts w:ascii="Times New Roman" w:hAnsi="Times New Roman"/>
          <w:sz w:val="28"/>
        </w:rPr>
        <w:t xml:space="preserve">    </w:t>
      </w:r>
      <w:r>
        <w:rPr>
          <w:rFonts w:ascii="Times New Roman" w:hAnsi="Times New Roman"/>
          <w:sz w:val="28"/>
        </w:rPr>
        <w:t xml:space="preserve"> В рамках муниципального проекта «Все лучшее детям»   в 2025 году предусмотрено 1 мероприятие (результат). З</w:t>
      </w:r>
      <w:r w:rsidRPr="00FC3479">
        <w:rPr>
          <w:rFonts w:ascii="Times New Roman" w:hAnsi="Times New Roman"/>
          <w:iCs/>
          <w:sz w:val="28"/>
        </w:rPr>
        <w:t>авершение мероприяти</w:t>
      </w:r>
      <w:r>
        <w:rPr>
          <w:rFonts w:ascii="Times New Roman" w:hAnsi="Times New Roman"/>
          <w:iCs/>
          <w:sz w:val="28"/>
        </w:rPr>
        <w:t xml:space="preserve">я </w:t>
      </w:r>
      <w:r w:rsidRPr="00FC3479">
        <w:rPr>
          <w:rFonts w:ascii="Times New Roman" w:hAnsi="Times New Roman"/>
          <w:iCs/>
          <w:sz w:val="28"/>
        </w:rPr>
        <w:t>(результат</w:t>
      </w:r>
      <w:r>
        <w:rPr>
          <w:rFonts w:ascii="Times New Roman" w:hAnsi="Times New Roman"/>
          <w:iCs/>
          <w:sz w:val="28"/>
        </w:rPr>
        <w:t>а</w:t>
      </w:r>
      <w:r w:rsidRPr="00FC3479">
        <w:rPr>
          <w:rFonts w:ascii="Times New Roman" w:hAnsi="Times New Roman"/>
          <w:iCs/>
          <w:sz w:val="28"/>
        </w:rPr>
        <w:t>) запланировано на конец года.</w:t>
      </w:r>
      <w:r>
        <w:rPr>
          <w:rFonts w:ascii="Times New Roman" w:hAnsi="Times New Roman"/>
          <w:iCs/>
          <w:sz w:val="28"/>
        </w:rPr>
        <w:t xml:space="preserve"> </w:t>
      </w:r>
    </w:p>
    <w:p w:rsidR="00CE2D96" w:rsidRPr="00DD1213" w:rsidRDefault="00CE2D96" w:rsidP="00CE2D96">
      <w:pPr>
        <w:spacing w:after="0" w:line="240" w:lineRule="auto"/>
        <w:ind w:left="-426"/>
        <w:jc w:val="both"/>
        <w:rPr>
          <w:rFonts w:ascii="Times New Roman" w:hAnsi="Times New Roman"/>
          <w:iCs/>
          <w:sz w:val="28"/>
        </w:rPr>
      </w:pPr>
      <w:r w:rsidRPr="00DD1213">
        <w:rPr>
          <w:rFonts w:ascii="Times New Roman" w:hAnsi="Times New Roman"/>
          <w:iCs/>
          <w:sz w:val="28"/>
        </w:rPr>
        <w:t xml:space="preserve">      </w:t>
      </w:r>
      <w:r w:rsidR="00DD1213">
        <w:rPr>
          <w:rFonts w:ascii="Times New Roman" w:hAnsi="Times New Roman"/>
          <w:iCs/>
          <w:sz w:val="28"/>
        </w:rPr>
        <w:t xml:space="preserve">    </w:t>
      </w:r>
      <w:r w:rsidRPr="00DD1213">
        <w:rPr>
          <w:rFonts w:ascii="Times New Roman" w:hAnsi="Times New Roman"/>
          <w:iCs/>
          <w:sz w:val="28"/>
        </w:rPr>
        <w:t xml:space="preserve">  Достижение задач муниципального проекта «Все лучшее детям» оценивается на основании 7 контрольных точек,  из них: ранее запланированного срока – 0, в установленный срок – 1, с нарушением установленного срока – 0.</w:t>
      </w:r>
    </w:p>
    <w:p w:rsidR="00CE2D96" w:rsidRPr="00DD1213" w:rsidRDefault="00CE2D96" w:rsidP="00EE72F7">
      <w:pPr>
        <w:spacing w:after="0" w:line="240" w:lineRule="auto"/>
        <w:ind w:left="-284"/>
        <w:jc w:val="both"/>
        <w:rPr>
          <w:rFonts w:ascii="Times New Roman" w:hAnsi="Times New Roman"/>
          <w:iCs/>
          <w:sz w:val="28"/>
        </w:rPr>
      </w:pPr>
      <w:r w:rsidRPr="00DD1213">
        <w:rPr>
          <w:rFonts w:ascii="Times New Roman" w:hAnsi="Times New Roman"/>
          <w:iCs/>
          <w:sz w:val="28"/>
        </w:rPr>
        <w:t xml:space="preserve">     </w:t>
      </w:r>
      <w:r w:rsidR="00EE72F7">
        <w:rPr>
          <w:rFonts w:ascii="Times New Roman" w:hAnsi="Times New Roman"/>
          <w:iCs/>
          <w:sz w:val="28"/>
        </w:rPr>
        <w:t xml:space="preserve">    </w:t>
      </w:r>
      <w:r w:rsidRPr="00DD1213">
        <w:rPr>
          <w:rFonts w:ascii="Times New Roman" w:hAnsi="Times New Roman"/>
          <w:iCs/>
          <w:sz w:val="28"/>
        </w:rPr>
        <w:t xml:space="preserve"> Завершенные контрольные точки:</w:t>
      </w:r>
    </w:p>
    <w:p w:rsidR="00DD1213" w:rsidRDefault="00DD1213" w:rsidP="00EE72F7">
      <w:pPr>
        <w:spacing w:after="0" w:line="240" w:lineRule="auto"/>
        <w:ind w:left="-426" w:firstLine="142"/>
        <w:jc w:val="both"/>
        <w:rPr>
          <w:rFonts w:ascii="Times New Roman" w:hAnsi="Times New Roman"/>
          <w:iCs/>
          <w:sz w:val="28"/>
        </w:rPr>
      </w:pPr>
      <w:r w:rsidRPr="00DD1213">
        <w:rPr>
          <w:rFonts w:ascii="Times New Roman" w:hAnsi="Times New Roman"/>
          <w:iCs/>
          <w:sz w:val="28"/>
        </w:rPr>
        <w:t>-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оснащение предметных кабинетов для реализации образовательных программ по учебным предметам "Основы безопасности и защиты Родины", "Труд (Технология)" на 2025 год</w:t>
      </w:r>
      <w:r>
        <w:rPr>
          <w:rFonts w:ascii="Times New Roman" w:hAnsi="Times New Roman"/>
          <w:iCs/>
          <w:sz w:val="28"/>
        </w:rPr>
        <w:t xml:space="preserve"> (контрольная точка 1.1.1).</w:t>
      </w:r>
    </w:p>
    <w:p w:rsidR="00DD1213" w:rsidRDefault="00DD1213" w:rsidP="00EE72F7">
      <w:pPr>
        <w:autoSpaceDE w:val="0"/>
        <w:autoSpaceDN w:val="0"/>
        <w:adjustRightInd w:val="0"/>
        <w:spacing w:after="0" w:line="240" w:lineRule="auto"/>
        <w:ind w:left="-426"/>
        <w:jc w:val="both"/>
        <w:rPr>
          <w:rFonts w:ascii="Times New Roman" w:hAnsi="Times New Roman"/>
          <w:sz w:val="28"/>
        </w:rPr>
      </w:pPr>
      <w:r>
        <w:rPr>
          <w:rFonts w:ascii="Times New Roman" w:hAnsi="Times New Roman"/>
          <w:sz w:val="28"/>
        </w:rPr>
        <w:t xml:space="preserve">  </w:t>
      </w:r>
      <w:r w:rsidR="00EE72F7">
        <w:rPr>
          <w:rFonts w:ascii="Times New Roman" w:hAnsi="Times New Roman"/>
          <w:sz w:val="28"/>
        </w:rPr>
        <w:t xml:space="preserve">   </w:t>
      </w:r>
      <w:r>
        <w:rPr>
          <w:rFonts w:ascii="Times New Roman" w:hAnsi="Times New Roman"/>
          <w:sz w:val="28"/>
        </w:rPr>
        <w:t xml:space="preserve">      </w:t>
      </w:r>
      <w:r w:rsidR="00EE72F7">
        <w:rPr>
          <w:rFonts w:ascii="Times New Roman" w:hAnsi="Times New Roman"/>
          <w:sz w:val="28"/>
        </w:rPr>
        <w:t xml:space="preserve"> </w:t>
      </w:r>
      <w:r>
        <w:rPr>
          <w:rFonts w:ascii="Times New Roman" w:hAnsi="Times New Roman"/>
          <w:sz w:val="28"/>
        </w:rPr>
        <w:t xml:space="preserve">Достижение 6 контрольных точек запланировано до конца года. </w:t>
      </w:r>
    </w:p>
    <w:p w:rsidR="008C58B9" w:rsidRDefault="008C58B9" w:rsidP="006F0331">
      <w:pPr>
        <w:tabs>
          <w:tab w:val="left" w:pos="567"/>
        </w:tabs>
        <w:spacing w:after="0" w:line="240" w:lineRule="auto"/>
        <w:ind w:left="-340" w:firstLine="56"/>
        <w:jc w:val="both"/>
        <w:rPr>
          <w:rFonts w:ascii="Times New Roman" w:hAnsi="Times New Roman"/>
          <w:sz w:val="28"/>
        </w:rPr>
      </w:pPr>
    </w:p>
    <w:p w:rsidR="00EE72F7" w:rsidRDefault="00EE72F7" w:rsidP="006F0331">
      <w:pPr>
        <w:tabs>
          <w:tab w:val="left" w:pos="567"/>
        </w:tabs>
        <w:spacing w:after="0" w:line="240" w:lineRule="auto"/>
        <w:ind w:left="-340" w:firstLine="56"/>
        <w:jc w:val="both"/>
        <w:rPr>
          <w:rFonts w:ascii="Times New Roman" w:hAnsi="Times New Roman"/>
          <w:sz w:val="28"/>
        </w:rPr>
      </w:pPr>
      <w:r>
        <w:rPr>
          <w:rFonts w:ascii="Times New Roman" w:hAnsi="Times New Roman"/>
          <w:sz w:val="28"/>
        </w:rPr>
        <w:t>3. На реализацию мероприятий (результатов) иного муниципального проекта «Современные образовательные организации» в 2025 году муниципальной программой предусмотрено 0,00 тыс. рублей, сводной бюджетной росписью – 0,00 тыс. рублей. Фактическое освоение средств по итогам первого квартала  2025 года составило 0,00 тыс. рублей или 0,00процентов.</w:t>
      </w:r>
    </w:p>
    <w:p w:rsidR="00EE72F7" w:rsidRDefault="00EE72F7" w:rsidP="00EE72F7">
      <w:pPr>
        <w:spacing w:after="0" w:line="240" w:lineRule="auto"/>
        <w:ind w:left="-284"/>
        <w:jc w:val="both"/>
        <w:rPr>
          <w:rFonts w:ascii="Times New Roman" w:hAnsi="Times New Roman"/>
          <w:iCs/>
          <w:sz w:val="28"/>
        </w:rPr>
      </w:pPr>
      <w:r>
        <w:rPr>
          <w:rFonts w:ascii="Times New Roman" w:hAnsi="Times New Roman"/>
          <w:sz w:val="28"/>
        </w:rPr>
        <w:t xml:space="preserve">          В рамках иного муниципального проекта «Современные образовательные организации»   предусмотрено 1 мероприятие (результат), </w:t>
      </w:r>
      <w:r>
        <w:rPr>
          <w:rFonts w:ascii="Times New Roman" w:hAnsi="Times New Roman"/>
          <w:iCs/>
          <w:sz w:val="28"/>
        </w:rPr>
        <w:t>выполнение</w:t>
      </w:r>
      <w:r w:rsidRPr="00FC3479">
        <w:rPr>
          <w:rFonts w:ascii="Times New Roman" w:hAnsi="Times New Roman"/>
          <w:iCs/>
          <w:sz w:val="28"/>
        </w:rPr>
        <w:t xml:space="preserve"> </w:t>
      </w:r>
      <w:r>
        <w:rPr>
          <w:rFonts w:ascii="Times New Roman" w:hAnsi="Times New Roman"/>
          <w:iCs/>
          <w:sz w:val="28"/>
        </w:rPr>
        <w:t>которого</w:t>
      </w:r>
      <w:r w:rsidRPr="00FC3479">
        <w:rPr>
          <w:rFonts w:ascii="Times New Roman" w:hAnsi="Times New Roman"/>
          <w:iCs/>
          <w:sz w:val="28"/>
        </w:rPr>
        <w:t xml:space="preserve"> запланировано  </w:t>
      </w:r>
      <w:r>
        <w:rPr>
          <w:rFonts w:ascii="Times New Roman" w:hAnsi="Times New Roman"/>
          <w:sz w:val="28"/>
        </w:rPr>
        <w:t>в 2026 году</w:t>
      </w:r>
      <w:r w:rsidRPr="00FC3479">
        <w:rPr>
          <w:rFonts w:ascii="Times New Roman" w:hAnsi="Times New Roman"/>
          <w:iCs/>
          <w:sz w:val="28"/>
        </w:rPr>
        <w:t>.</w:t>
      </w:r>
    </w:p>
    <w:p w:rsidR="008C58B9" w:rsidRDefault="008C58B9">
      <w:pPr>
        <w:spacing w:after="0" w:line="240" w:lineRule="auto"/>
        <w:ind w:left="-426"/>
        <w:jc w:val="both"/>
        <w:rPr>
          <w:rFonts w:ascii="Times New Roman" w:hAnsi="Times New Roman"/>
          <w:sz w:val="28"/>
        </w:rPr>
      </w:pPr>
    </w:p>
    <w:p w:rsidR="005311D7" w:rsidRDefault="006F0331">
      <w:pPr>
        <w:spacing w:after="0" w:line="240" w:lineRule="auto"/>
        <w:ind w:left="-426"/>
        <w:jc w:val="both"/>
        <w:rPr>
          <w:rFonts w:ascii="Times New Roman" w:hAnsi="Times New Roman"/>
          <w:sz w:val="28"/>
        </w:rPr>
      </w:pPr>
      <w:r>
        <w:rPr>
          <w:rFonts w:ascii="Times New Roman" w:hAnsi="Times New Roman"/>
          <w:sz w:val="28"/>
        </w:rPr>
        <w:t>4</w:t>
      </w:r>
      <w:r w:rsidR="005B6874">
        <w:rPr>
          <w:rFonts w:ascii="Times New Roman" w:hAnsi="Times New Roman"/>
          <w:sz w:val="28"/>
        </w:rPr>
        <w:t xml:space="preserve">. На реализацию комплекса процессных мероприятий «Обеспечение получения образования обучающимися в муниципальных, образовательных организациях» в 2025 году муниципальной программой предусмотрено </w:t>
      </w:r>
    </w:p>
    <w:p w:rsidR="005311D7" w:rsidRDefault="005B6874">
      <w:pPr>
        <w:spacing w:after="0" w:line="240" w:lineRule="auto"/>
        <w:ind w:left="-426"/>
        <w:jc w:val="both"/>
        <w:rPr>
          <w:rFonts w:ascii="Times New Roman" w:hAnsi="Times New Roman"/>
          <w:sz w:val="28"/>
        </w:rPr>
      </w:pPr>
      <w:r>
        <w:rPr>
          <w:rFonts w:ascii="Times New Roman" w:hAnsi="Times New Roman"/>
          <w:sz w:val="28"/>
        </w:rPr>
        <w:t>714 753,10 тыс. рублей, сводной бюджетной росписью – 714 753,10 тыс. рублей. Фактическое освоение средств по итогам первого квартала 2025 года составило 171692,1 тыс. рублей или 24,02 процентов.</w:t>
      </w:r>
    </w:p>
    <w:p w:rsidR="00E83FB7" w:rsidRPr="00BB67C5" w:rsidRDefault="00E83FB7" w:rsidP="00E83FB7">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В рамках комплекса процессных мероприятий «</w:t>
      </w:r>
      <w:r>
        <w:rPr>
          <w:rFonts w:ascii="Times New Roman" w:hAnsi="Times New Roman"/>
          <w:sz w:val="28"/>
        </w:rPr>
        <w:t>Обеспечение получения образования обучающимися в муниципальных, образовательных организациях</w:t>
      </w:r>
      <w:r w:rsidRPr="00BB67C5">
        <w:rPr>
          <w:rFonts w:ascii="Times New Roman" w:hAnsi="Times New Roman"/>
          <w:sz w:val="28"/>
        </w:rPr>
        <w:t>»</w:t>
      </w:r>
      <w:r>
        <w:rPr>
          <w:rFonts w:ascii="Times New Roman" w:hAnsi="Times New Roman"/>
          <w:sz w:val="28"/>
        </w:rPr>
        <w:t xml:space="preserve"> </w:t>
      </w:r>
      <w:r w:rsidRPr="00BB67C5">
        <w:rPr>
          <w:rFonts w:ascii="Times New Roman" w:hAnsi="Times New Roman"/>
          <w:sz w:val="28"/>
        </w:rPr>
        <w:t xml:space="preserve">в 2025 году предусмотрено </w:t>
      </w:r>
      <w:r>
        <w:rPr>
          <w:rFonts w:ascii="Times New Roman" w:hAnsi="Times New Roman"/>
          <w:sz w:val="28"/>
        </w:rPr>
        <w:t>6</w:t>
      </w:r>
      <w:r w:rsidRPr="00BB67C5">
        <w:rPr>
          <w:rFonts w:ascii="Times New Roman" w:hAnsi="Times New Roman"/>
          <w:sz w:val="28"/>
        </w:rPr>
        <w:t xml:space="preserve"> мероприяти</w:t>
      </w:r>
      <w:r>
        <w:rPr>
          <w:rFonts w:ascii="Times New Roman" w:hAnsi="Times New Roman"/>
          <w:sz w:val="28"/>
        </w:rPr>
        <w:t>й</w:t>
      </w:r>
      <w:r w:rsidRPr="00BB67C5">
        <w:rPr>
          <w:rFonts w:ascii="Times New Roman" w:hAnsi="Times New Roman"/>
          <w:sz w:val="28"/>
        </w:rPr>
        <w:t xml:space="preserve"> (результат</w:t>
      </w:r>
      <w:r>
        <w:rPr>
          <w:rFonts w:ascii="Times New Roman" w:hAnsi="Times New Roman"/>
          <w:sz w:val="28"/>
        </w:rPr>
        <w:t>ов</w:t>
      </w:r>
      <w:r w:rsidRPr="00BB67C5">
        <w:rPr>
          <w:rFonts w:ascii="Times New Roman" w:hAnsi="Times New Roman"/>
          <w:sz w:val="28"/>
        </w:rPr>
        <w:t>), выполнение которых запланировано на конец года</w:t>
      </w:r>
      <w:r w:rsidRPr="00BB67C5">
        <w:rPr>
          <w:rFonts w:ascii="Times New Roman" w:hAnsi="Times New Roman"/>
          <w:i/>
          <w:sz w:val="28"/>
        </w:rPr>
        <w:t xml:space="preserve">. </w:t>
      </w:r>
    </w:p>
    <w:p w:rsidR="00C726F3" w:rsidRPr="00BB67C5" w:rsidRDefault="00C726F3" w:rsidP="00C726F3">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получения образования обучающимися в муниципальных, образовательных организациях</w:t>
      </w:r>
      <w:r w:rsidRPr="00BB67C5">
        <w:rPr>
          <w:rFonts w:ascii="Times New Roman" w:hAnsi="Times New Roman"/>
          <w:sz w:val="28"/>
        </w:rPr>
        <w:t xml:space="preserve">» оценивается на основании </w:t>
      </w:r>
      <w:r>
        <w:rPr>
          <w:rFonts w:ascii="Times New Roman" w:hAnsi="Times New Roman"/>
          <w:sz w:val="28"/>
        </w:rPr>
        <w:t>20</w:t>
      </w:r>
      <w:r w:rsidRPr="00BB67C5">
        <w:rPr>
          <w:rFonts w:ascii="Times New Roman" w:hAnsi="Times New Roman"/>
          <w:sz w:val="28"/>
        </w:rPr>
        <w:t xml:space="preserve"> контрольных точек.</w:t>
      </w:r>
    </w:p>
    <w:p w:rsidR="00C726F3" w:rsidRDefault="00C726F3" w:rsidP="00C726F3">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Pr="00BB67C5">
        <w:rPr>
          <w:rFonts w:ascii="Times New Roman" w:hAnsi="Times New Roman"/>
          <w:sz w:val="28"/>
          <w:lang w:val="en-US"/>
        </w:rPr>
        <w:t>I</w:t>
      </w:r>
      <w:r>
        <w:rPr>
          <w:rFonts w:ascii="Times New Roman" w:hAnsi="Times New Roman"/>
          <w:sz w:val="28"/>
        </w:rPr>
        <w:t xml:space="preserve"> </w:t>
      </w:r>
      <w:r w:rsidRPr="00BB67C5">
        <w:rPr>
          <w:rFonts w:ascii="Times New Roman" w:hAnsi="Times New Roman"/>
          <w:sz w:val="28"/>
        </w:rPr>
        <w:t xml:space="preserve">квартала 2025 года достигнуты </w:t>
      </w:r>
      <w:r w:rsidR="00B93C09">
        <w:rPr>
          <w:rFonts w:ascii="Times New Roman" w:hAnsi="Times New Roman"/>
          <w:sz w:val="28"/>
        </w:rPr>
        <w:t>6</w:t>
      </w:r>
      <w:r w:rsidRPr="00BB67C5">
        <w:rPr>
          <w:rFonts w:ascii="Times New Roman" w:hAnsi="Times New Roman"/>
          <w:sz w:val="28"/>
        </w:rPr>
        <w:t xml:space="preserve"> контрольны</w:t>
      </w:r>
      <w:r>
        <w:rPr>
          <w:rFonts w:ascii="Times New Roman" w:hAnsi="Times New Roman"/>
          <w:sz w:val="28"/>
        </w:rPr>
        <w:t>х</w:t>
      </w:r>
      <w:r w:rsidRPr="00BB67C5">
        <w:rPr>
          <w:rFonts w:ascii="Times New Roman" w:hAnsi="Times New Roman"/>
          <w:sz w:val="28"/>
        </w:rPr>
        <w:t xml:space="preserve"> точ</w:t>
      </w:r>
      <w:r>
        <w:rPr>
          <w:rFonts w:ascii="Times New Roman" w:hAnsi="Times New Roman"/>
          <w:sz w:val="28"/>
        </w:rPr>
        <w:t>е</w:t>
      </w:r>
      <w:r w:rsidRPr="00BB67C5">
        <w:rPr>
          <w:rFonts w:ascii="Times New Roman" w:hAnsi="Times New Roman"/>
          <w:sz w:val="28"/>
        </w:rPr>
        <w:t xml:space="preserve">к, из них: ранее запланированного срока – </w:t>
      </w:r>
      <w:r>
        <w:rPr>
          <w:rFonts w:ascii="Times New Roman" w:hAnsi="Times New Roman"/>
          <w:sz w:val="28"/>
        </w:rPr>
        <w:t>0</w:t>
      </w:r>
      <w:r w:rsidRPr="00BB67C5">
        <w:rPr>
          <w:rFonts w:ascii="Times New Roman" w:hAnsi="Times New Roman"/>
          <w:sz w:val="28"/>
        </w:rPr>
        <w:t>.</w:t>
      </w:r>
    </w:p>
    <w:p w:rsidR="00C726F3" w:rsidRPr="00DD1213" w:rsidRDefault="00C726F3" w:rsidP="00C726F3">
      <w:pPr>
        <w:spacing w:after="0" w:line="240" w:lineRule="auto"/>
        <w:ind w:left="-284"/>
        <w:jc w:val="both"/>
        <w:rPr>
          <w:rFonts w:ascii="Times New Roman" w:hAnsi="Times New Roman"/>
          <w:iCs/>
          <w:sz w:val="28"/>
        </w:rPr>
      </w:pPr>
      <w:r w:rsidRPr="00DD1213">
        <w:rPr>
          <w:rFonts w:ascii="Times New Roman" w:hAnsi="Times New Roman"/>
          <w:iCs/>
          <w:sz w:val="28"/>
        </w:rPr>
        <w:t>Завершенные контрольные точки:</w:t>
      </w:r>
    </w:p>
    <w:p w:rsidR="00C726F3" w:rsidRPr="00604BB6" w:rsidRDefault="00C726F3" w:rsidP="00C726F3">
      <w:pPr>
        <w:shd w:val="clear" w:color="auto" w:fill="FFFFFF" w:themeFill="background1"/>
        <w:spacing w:after="0" w:line="240" w:lineRule="auto"/>
        <w:ind w:left="-426" w:firstLine="852"/>
        <w:jc w:val="both"/>
        <w:rPr>
          <w:rFonts w:ascii="Times New Roman" w:hAnsi="Times New Roman"/>
          <w:sz w:val="28"/>
        </w:rPr>
      </w:pPr>
      <w:r>
        <w:rPr>
          <w:rFonts w:ascii="Times New Roman" w:hAnsi="Times New Roman"/>
          <w:sz w:val="28"/>
        </w:rPr>
        <w:t xml:space="preserve">- </w:t>
      </w:r>
      <w:r w:rsidRPr="00604BB6">
        <w:rPr>
          <w:rFonts w:ascii="Times New Roman" w:hAnsi="Times New Roman"/>
          <w:sz w:val="28"/>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(контрольная точка 1.1.1);</w:t>
      </w:r>
    </w:p>
    <w:p w:rsidR="00C726F3" w:rsidRPr="00604BB6" w:rsidRDefault="00C726F3" w:rsidP="00C726F3">
      <w:pPr>
        <w:shd w:val="clear" w:color="auto" w:fill="FFFFFF" w:themeFill="background1"/>
        <w:spacing w:after="0" w:line="240" w:lineRule="auto"/>
        <w:ind w:left="-426" w:firstLine="852"/>
        <w:jc w:val="both"/>
        <w:rPr>
          <w:rFonts w:ascii="Times New Roman" w:hAnsi="Times New Roman"/>
          <w:sz w:val="28"/>
        </w:rPr>
      </w:pPr>
      <w:r>
        <w:rPr>
          <w:rFonts w:ascii="Times New Roman" w:hAnsi="Times New Roman"/>
          <w:sz w:val="28"/>
        </w:rPr>
        <w:lastRenderedPageBreak/>
        <w:t xml:space="preserve">- </w:t>
      </w:r>
      <w:r w:rsidRPr="00604BB6">
        <w:rPr>
          <w:rFonts w:ascii="Times New Roman" w:hAnsi="Times New Roman"/>
          <w:sz w:val="28"/>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 (контрольная точка 2.1.1);</w:t>
      </w:r>
    </w:p>
    <w:p w:rsidR="00C726F3" w:rsidRPr="00604BB6" w:rsidRDefault="00C726F3" w:rsidP="00604BB6">
      <w:pPr>
        <w:shd w:val="clear" w:color="auto" w:fill="FFFFFF" w:themeFill="background1"/>
        <w:spacing w:after="0" w:line="240" w:lineRule="auto"/>
        <w:ind w:left="-426" w:firstLine="852"/>
        <w:jc w:val="both"/>
        <w:rPr>
          <w:rFonts w:ascii="Times New Roman" w:hAnsi="Times New Roman"/>
          <w:sz w:val="28"/>
        </w:rPr>
      </w:pPr>
      <w:r>
        <w:rPr>
          <w:rFonts w:ascii="Times New Roman" w:hAnsi="Times New Roman"/>
          <w:sz w:val="28"/>
        </w:rPr>
        <w:t xml:space="preserve">- </w:t>
      </w:r>
      <w:r w:rsidRPr="00604BB6">
        <w:rPr>
          <w:rFonts w:ascii="Times New Roman" w:hAnsi="Times New Roman"/>
          <w:sz w:val="28"/>
        </w:rPr>
        <w:t>Заключено соглашение о предоставлении субсидии из бюджета Ростовской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на 2025 год (контрольная точка 3.1.1);</w:t>
      </w:r>
    </w:p>
    <w:p w:rsidR="00C726F3" w:rsidRPr="00604BB6" w:rsidRDefault="00C726F3" w:rsidP="00604BB6">
      <w:pPr>
        <w:shd w:val="clear" w:color="auto" w:fill="FFFFFF" w:themeFill="background1"/>
        <w:spacing w:after="0" w:line="240" w:lineRule="auto"/>
        <w:ind w:left="-426" w:firstLine="852"/>
        <w:jc w:val="both"/>
        <w:rPr>
          <w:rFonts w:ascii="Times New Roman" w:hAnsi="Times New Roman"/>
          <w:sz w:val="28"/>
        </w:rPr>
      </w:pPr>
      <w:r w:rsidRPr="00604BB6">
        <w:rPr>
          <w:rFonts w:ascii="Times New Roman" w:hAnsi="Times New Roman"/>
          <w:sz w:val="28"/>
        </w:rPr>
        <w:t>-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на 2025 год(контрольная точка 3.2.1);</w:t>
      </w:r>
    </w:p>
    <w:p w:rsidR="00C726F3" w:rsidRPr="00604BB6" w:rsidRDefault="00C726F3" w:rsidP="00604BB6">
      <w:pPr>
        <w:shd w:val="clear" w:color="auto" w:fill="FFFFFF" w:themeFill="background1"/>
        <w:spacing w:after="0" w:line="240" w:lineRule="auto"/>
        <w:ind w:left="-426" w:firstLine="852"/>
        <w:jc w:val="both"/>
        <w:rPr>
          <w:rFonts w:ascii="Times New Roman" w:hAnsi="Times New Roman"/>
          <w:sz w:val="28"/>
        </w:rPr>
      </w:pPr>
      <w:r w:rsidRPr="00604BB6">
        <w:rPr>
          <w:rFonts w:ascii="Times New Roman" w:hAnsi="Times New Roman"/>
          <w:sz w:val="28"/>
        </w:rPr>
        <w:t>-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2025 год (контрольная точка 3.3.1);</w:t>
      </w:r>
    </w:p>
    <w:p w:rsidR="00C726F3" w:rsidRDefault="00C726F3" w:rsidP="00604BB6">
      <w:pPr>
        <w:shd w:val="clear" w:color="auto" w:fill="FFFFFF" w:themeFill="background1"/>
        <w:spacing w:after="0" w:line="240" w:lineRule="auto"/>
        <w:ind w:left="-426" w:firstLine="852"/>
        <w:jc w:val="both"/>
        <w:rPr>
          <w:rFonts w:ascii="Times New Roman" w:hAnsi="Times New Roman"/>
          <w:sz w:val="28"/>
        </w:rPr>
      </w:pPr>
      <w:r w:rsidRPr="00604BB6">
        <w:rPr>
          <w:rFonts w:ascii="Times New Roman" w:hAnsi="Times New Roman"/>
          <w:sz w:val="28"/>
        </w:rPr>
        <w:t>-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 на 2025 год</w:t>
      </w:r>
      <w:r w:rsidR="00614BF9">
        <w:rPr>
          <w:rFonts w:ascii="Times New Roman" w:hAnsi="Times New Roman"/>
          <w:sz w:val="28"/>
        </w:rPr>
        <w:t xml:space="preserve"> (контрольная точка 4.1.1).</w:t>
      </w:r>
    </w:p>
    <w:p w:rsidR="00614BF9" w:rsidRPr="00604BB6" w:rsidRDefault="00614BF9" w:rsidP="00604BB6">
      <w:pPr>
        <w:shd w:val="clear" w:color="auto" w:fill="FFFFFF" w:themeFill="background1"/>
        <w:spacing w:after="0" w:line="240" w:lineRule="auto"/>
        <w:ind w:left="-426" w:firstLine="852"/>
        <w:jc w:val="both"/>
        <w:rPr>
          <w:rFonts w:ascii="Times New Roman" w:hAnsi="Times New Roman"/>
          <w:sz w:val="28"/>
        </w:rPr>
      </w:pPr>
      <w:r>
        <w:rPr>
          <w:rFonts w:ascii="Times New Roman" w:hAnsi="Times New Roman"/>
          <w:sz w:val="28"/>
        </w:rPr>
        <w:t>Достижение 1</w:t>
      </w:r>
      <w:r w:rsidR="00EE35BD">
        <w:rPr>
          <w:rFonts w:ascii="Times New Roman" w:hAnsi="Times New Roman"/>
          <w:sz w:val="28"/>
        </w:rPr>
        <w:t>4</w:t>
      </w:r>
      <w:r>
        <w:rPr>
          <w:rFonts w:ascii="Times New Roman" w:hAnsi="Times New Roman"/>
          <w:sz w:val="28"/>
        </w:rPr>
        <w:t xml:space="preserve"> контрольных точек запланировано до конца года.</w:t>
      </w:r>
    </w:p>
    <w:p w:rsidR="00E83FB7" w:rsidRDefault="00E83FB7">
      <w:pPr>
        <w:spacing w:after="0" w:line="240" w:lineRule="auto"/>
        <w:ind w:left="-426"/>
        <w:jc w:val="both"/>
        <w:rPr>
          <w:rFonts w:ascii="Times New Roman" w:hAnsi="Times New Roman"/>
          <w:sz w:val="28"/>
        </w:rPr>
      </w:pPr>
    </w:p>
    <w:p w:rsidR="005311D7" w:rsidRDefault="008C58B9">
      <w:pPr>
        <w:spacing w:after="0" w:line="240" w:lineRule="auto"/>
        <w:ind w:left="-426"/>
        <w:jc w:val="both"/>
        <w:rPr>
          <w:rFonts w:ascii="Times New Roman" w:hAnsi="Times New Roman"/>
          <w:sz w:val="28"/>
        </w:rPr>
      </w:pPr>
      <w:r>
        <w:rPr>
          <w:rFonts w:ascii="Times New Roman" w:hAnsi="Times New Roman"/>
          <w:sz w:val="28"/>
        </w:rPr>
        <w:t xml:space="preserve"> 5. </w:t>
      </w:r>
      <w:r w:rsidR="005B6874">
        <w:rPr>
          <w:rFonts w:ascii="Times New Roman" w:hAnsi="Times New Roman"/>
          <w:sz w:val="28"/>
        </w:rPr>
        <w:t xml:space="preserve">На реализацию комплекса процессных мероприятий «Обеспечение функционирования системы образования Орловского района» в 2025 году муниципальной программой предусмотрено </w:t>
      </w:r>
    </w:p>
    <w:p w:rsidR="005311D7" w:rsidRDefault="005B6874">
      <w:pPr>
        <w:spacing w:after="0" w:line="240" w:lineRule="auto"/>
        <w:ind w:left="-426"/>
        <w:jc w:val="both"/>
        <w:rPr>
          <w:rFonts w:ascii="Times New Roman" w:hAnsi="Times New Roman"/>
          <w:sz w:val="28"/>
        </w:rPr>
      </w:pPr>
      <w:r>
        <w:rPr>
          <w:rFonts w:ascii="Times New Roman" w:hAnsi="Times New Roman"/>
          <w:sz w:val="28"/>
        </w:rPr>
        <w:t xml:space="preserve">24 052,40 тыс. рублей, сводной бюджетной росписью – 24 052,40 тыс. рублей. Фактическое освоение средств по итогам первого квартала 2025 года составило </w:t>
      </w:r>
    </w:p>
    <w:p w:rsidR="005311D7" w:rsidRDefault="005B6874">
      <w:pPr>
        <w:spacing w:after="0" w:line="240" w:lineRule="auto"/>
        <w:ind w:left="-426"/>
        <w:jc w:val="both"/>
        <w:rPr>
          <w:rFonts w:ascii="Times New Roman" w:hAnsi="Times New Roman"/>
          <w:sz w:val="28"/>
        </w:rPr>
      </w:pPr>
      <w:r>
        <w:rPr>
          <w:rFonts w:ascii="Times New Roman" w:hAnsi="Times New Roman"/>
          <w:sz w:val="28"/>
        </w:rPr>
        <w:t>4 424,3 тыс. рублей или 18,39 процентов.</w:t>
      </w:r>
    </w:p>
    <w:p w:rsidR="00614BF9" w:rsidRDefault="00604BB6" w:rsidP="00614BF9">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В рамках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w:t>
      </w:r>
      <w:r>
        <w:rPr>
          <w:rFonts w:ascii="Times New Roman" w:hAnsi="Times New Roman"/>
          <w:sz w:val="28"/>
        </w:rPr>
        <w:t xml:space="preserve"> </w:t>
      </w:r>
      <w:r w:rsidRPr="00BB67C5">
        <w:rPr>
          <w:rFonts w:ascii="Times New Roman" w:hAnsi="Times New Roman"/>
          <w:sz w:val="28"/>
        </w:rPr>
        <w:t xml:space="preserve">в 2025 году предусмотрено </w:t>
      </w:r>
      <w:r>
        <w:rPr>
          <w:rFonts w:ascii="Times New Roman" w:hAnsi="Times New Roman"/>
          <w:sz w:val="28"/>
        </w:rPr>
        <w:t>3</w:t>
      </w:r>
      <w:r w:rsidRPr="00BB67C5">
        <w:rPr>
          <w:rFonts w:ascii="Times New Roman" w:hAnsi="Times New Roman"/>
          <w:sz w:val="28"/>
        </w:rPr>
        <w:t xml:space="preserve"> мероприятия (результата), выполнение которых запланировано на конец года</w:t>
      </w:r>
      <w:r w:rsidRPr="00BB67C5">
        <w:rPr>
          <w:rFonts w:ascii="Times New Roman" w:hAnsi="Times New Roman"/>
          <w:i/>
          <w:sz w:val="28"/>
        </w:rPr>
        <w:t xml:space="preserve">. </w:t>
      </w:r>
    </w:p>
    <w:p w:rsidR="00614BF9" w:rsidRPr="00BB67C5" w:rsidRDefault="00614BF9" w:rsidP="00614BF9">
      <w:pPr>
        <w:shd w:val="clear" w:color="auto" w:fill="FFFFFF" w:themeFill="background1"/>
        <w:spacing w:after="0" w:line="240" w:lineRule="auto"/>
        <w:ind w:left="-426" w:firstLine="852"/>
        <w:jc w:val="both"/>
        <w:rPr>
          <w:rFonts w:ascii="Times New Roman" w:hAnsi="Times New Roman"/>
          <w:i/>
          <w:sz w:val="28"/>
        </w:rPr>
      </w:pPr>
      <w:r w:rsidRPr="00BB67C5">
        <w:rPr>
          <w:rFonts w:ascii="Times New Roman" w:hAnsi="Times New Roman"/>
          <w:sz w:val="28"/>
        </w:rPr>
        <w:t>Достижение задач комплекса процессных мероприятий «</w:t>
      </w:r>
      <w:r>
        <w:rPr>
          <w:rFonts w:ascii="Times New Roman" w:hAnsi="Times New Roman"/>
          <w:sz w:val="28"/>
        </w:rPr>
        <w:t>Обеспечение функционирования системы образования Орловского района</w:t>
      </w:r>
      <w:r w:rsidRPr="00BB67C5">
        <w:rPr>
          <w:rFonts w:ascii="Times New Roman" w:hAnsi="Times New Roman"/>
          <w:sz w:val="28"/>
        </w:rPr>
        <w:t xml:space="preserve">» оценивается на основании </w:t>
      </w:r>
      <w:r>
        <w:rPr>
          <w:rFonts w:ascii="Times New Roman" w:hAnsi="Times New Roman"/>
          <w:sz w:val="28"/>
        </w:rPr>
        <w:t>9</w:t>
      </w:r>
      <w:r w:rsidRPr="00BB67C5">
        <w:rPr>
          <w:rFonts w:ascii="Times New Roman" w:hAnsi="Times New Roman"/>
          <w:sz w:val="28"/>
        </w:rPr>
        <w:t xml:space="preserve"> контрольных точек.</w:t>
      </w:r>
    </w:p>
    <w:p w:rsidR="00604BB6" w:rsidRDefault="00604BB6" w:rsidP="00604BB6">
      <w:pPr>
        <w:shd w:val="clear" w:color="auto" w:fill="FFFFFF" w:themeFill="background1"/>
        <w:spacing w:after="0" w:line="240" w:lineRule="auto"/>
        <w:ind w:left="-426" w:firstLine="852"/>
        <w:jc w:val="both"/>
        <w:rPr>
          <w:rFonts w:ascii="Times New Roman" w:hAnsi="Times New Roman"/>
          <w:i/>
          <w:sz w:val="28"/>
        </w:rPr>
      </w:pPr>
    </w:p>
    <w:p w:rsidR="00604BB6" w:rsidRDefault="00604BB6" w:rsidP="008C58B9">
      <w:pPr>
        <w:shd w:val="clear" w:color="auto" w:fill="FFFFFF" w:themeFill="background1"/>
        <w:spacing w:after="0" w:line="240" w:lineRule="auto"/>
        <w:ind w:left="-426" w:firstLine="852"/>
        <w:jc w:val="both"/>
        <w:rPr>
          <w:rFonts w:ascii="Times New Roman" w:hAnsi="Times New Roman"/>
          <w:sz w:val="28"/>
        </w:rPr>
      </w:pPr>
      <w:r w:rsidRPr="00BB67C5">
        <w:rPr>
          <w:rFonts w:ascii="Times New Roman" w:hAnsi="Times New Roman"/>
          <w:sz w:val="28"/>
        </w:rPr>
        <w:t xml:space="preserve">По итогам </w:t>
      </w:r>
      <w:r w:rsidRPr="00BB67C5">
        <w:rPr>
          <w:rFonts w:ascii="Times New Roman" w:hAnsi="Times New Roman"/>
          <w:sz w:val="28"/>
          <w:lang w:val="en-US"/>
        </w:rPr>
        <w:t>I</w:t>
      </w:r>
      <w:r>
        <w:rPr>
          <w:rFonts w:ascii="Times New Roman" w:hAnsi="Times New Roman"/>
          <w:sz w:val="28"/>
        </w:rPr>
        <w:t xml:space="preserve"> </w:t>
      </w:r>
      <w:r w:rsidRPr="00BB67C5">
        <w:rPr>
          <w:rFonts w:ascii="Times New Roman" w:hAnsi="Times New Roman"/>
          <w:sz w:val="28"/>
        </w:rPr>
        <w:t xml:space="preserve">квартала 2025 года достигнуты </w:t>
      </w:r>
      <w:r w:rsidR="008C58B9">
        <w:rPr>
          <w:rFonts w:ascii="Times New Roman" w:hAnsi="Times New Roman"/>
          <w:sz w:val="28"/>
        </w:rPr>
        <w:t>4</w:t>
      </w:r>
      <w:r w:rsidRPr="00BB67C5">
        <w:rPr>
          <w:rFonts w:ascii="Times New Roman" w:hAnsi="Times New Roman"/>
          <w:sz w:val="28"/>
        </w:rPr>
        <w:t xml:space="preserve"> контрольные точки, из них: ранее запланированного срока – </w:t>
      </w:r>
      <w:r w:rsidR="008C58B9">
        <w:rPr>
          <w:rFonts w:ascii="Times New Roman" w:hAnsi="Times New Roman"/>
          <w:sz w:val="28"/>
        </w:rPr>
        <w:t>0</w:t>
      </w:r>
      <w:r w:rsidRPr="00BB67C5">
        <w:rPr>
          <w:rFonts w:ascii="Times New Roman" w:hAnsi="Times New Roman"/>
          <w:sz w:val="28"/>
        </w:rPr>
        <w:t>.</w:t>
      </w:r>
    </w:p>
    <w:p w:rsidR="008C58B9" w:rsidRPr="00DD1213" w:rsidRDefault="008C58B9" w:rsidP="008C58B9">
      <w:pPr>
        <w:spacing w:after="0" w:line="240" w:lineRule="auto"/>
        <w:ind w:left="-284"/>
        <w:jc w:val="both"/>
        <w:rPr>
          <w:rFonts w:ascii="Times New Roman" w:hAnsi="Times New Roman"/>
          <w:iCs/>
          <w:sz w:val="28"/>
        </w:rPr>
      </w:pPr>
      <w:r w:rsidRPr="00DD1213">
        <w:rPr>
          <w:rFonts w:ascii="Times New Roman" w:hAnsi="Times New Roman"/>
          <w:iCs/>
          <w:sz w:val="28"/>
        </w:rPr>
        <w:t>Завершенные контрольные точки:</w:t>
      </w:r>
    </w:p>
    <w:p w:rsidR="008C58B9" w:rsidRPr="008C58B9" w:rsidRDefault="008C58B9" w:rsidP="008C58B9">
      <w:pPr>
        <w:shd w:val="clear" w:color="auto" w:fill="FFFFFF" w:themeFill="background1"/>
        <w:spacing w:after="0" w:line="240" w:lineRule="auto"/>
        <w:ind w:left="-426" w:firstLine="852"/>
        <w:jc w:val="both"/>
        <w:rPr>
          <w:rFonts w:ascii="Times New Roman" w:hAnsi="Times New Roman"/>
          <w:iCs/>
          <w:sz w:val="28"/>
        </w:rPr>
      </w:pPr>
      <w:r w:rsidRPr="008C58B9">
        <w:rPr>
          <w:rFonts w:ascii="Times New Roman" w:hAnsi="Times New Roman"/>
          <w:iCs/>
          <w:sz w:val="28"/>
        </w:rPr>
        <w:lastRenderedPageBreak/>
        <w:t>- Проведены мероприятия по выявления детей-сирот и детей, оставшихся без попечения родителей, их устройства на воспитание в семью (контрольная точка 1.1.1);</w:t>
      </w:r>
    </w:p>
    <w:p w:rsidR="008C58B9" w:rsidRPr="008C58B9" w:rsidRDefault="00B128CD" w:rsidP="008C58B9">
      <w:pPr>
        <w:widowControl w:val="0"/>
        <w:spacing w:after="0" w:line="240" w:lineRule="auto"/>
        <w:ind w:left="-426" w:firstLine="426"/>
        <w:jc w:val="both"/>
        <w:outlineLvl w:val="2"/>
        <w:rPr>
          <w:rFonts w:ascii="Times New Roman" w:hAnsi="Times New Roman"/>
          <w:iCs/>
          <w:sz w:val="28"/>
        </w:rPr>
      </w:pPr>
      <w:r>
        <w:rPr>
          <w:rFonts w:ascii="Times New Roman" w:hAnsi="Times New Roman"/>
          <w:iCs/>
          <w:sz w:val="28"/>
        </w:rPr>
        <w:t xml:space="preserve">  </w:t>
      </w:r>
      <w:r w:rsidR="008C58B9" w:rsidRPr="008C58B9">
        <w:rPr>
          <w:rFonts w:ascii="Times New Roman" w:hAnsi="Times New Roman"/>
          <w:iCs/>
          <w:sz w:val="28"/>
        </w:rPr>
        <w:t>- Обеспечена оплата труда работников Управления образования Орловского района (контрольная точка 2.1.1.);</w:t>
      </w:r>
    </w:p>
    <w:p w:rsidR="008C58B9" w:rsidRPr="008C58B9" w:rsidRDefault="00B128CD" w:rsidP="00B128CD">
      <w:pPr>
        <w:widowControl w:val="0"/>
        <w:tabs>
          <w:tab w:val="left" w:pos="11057"/>
        </w:tabs>
        <w:spacing w:after="0" w:line="240" w:lineRule="auto"/>
        <w:ind w:left="-426" w:firstLine="426"/>
        <w:jc w:val="both"/>
        <w:rPr>
          <w:rFonts w:ascii="Times New Roman" w:hAnsi="Times New Roman"/>
          <w:iCs/>
          <w:sz w:val="28"/>
        </w:rPr>
      </w:pPr>
      <w:r>
        <w:rPr>
          <w:rFonts w:ascii="Times New Roman" w:hAnsi="Times New Roman"/>
          <w:iCs/>
          <w:sz w:val="28"/>
        </w:rPr>
        <w:t xml:space="preserve">  </w:t>
      </w:r>
      <w:r w:rsidR="008C58B9" w:rsidRPr="008C58B9">
        <w:rPr>
          <w:rFonts w:ascii="Times New Roman" w:hAnsi="Times New Roman"/>
          <w:iCs/>
          <w:sz w:val="28"/>
        </w:rPr>
        <w:t xml:space="preserve">- </w:t>
      </w:r>
      <w:bookmarkStart w:id="0" w:name="_GoBack"/>
      <w:bookmarkEnd w:id="0"/>
      <w:r w:rsidR="008C58B9" w:rsidRPr="008C58B9">
        <w:rPr>
          <w:rFonts w:ascii="Times New Roman" w:hAnsi="Times New Roman"/>
          <w:iCs/>
          <w:sz w:val="28"/>
        </w:rPr>
        <w:t>Соглашение  между министерством общего и профессионального образования Ростовской области</w:t>
      </w:r>
      <w:r>
        <w:rPr>
          <w:rFonts w:ascii="Times New Roman" w:hAnsi="Times New Roman"/>
          <w:iCs/>
          <w:sz w:val="28"/>
        </w:rPr>
        <w:t xml:space="preserve"> </w:t>
      </w:r>
      <w:r w:rsidR="008C58B9" w:rsidRPr="008C58B9">
        <w:rPr>
          <w:rFonts w:ascii="Times New Roman" w:hAnsi="Times New Roman"/>
          <w:iCs/>
          <w:sz w:val="28"/>
        </w:rPr>
        <w:t>и администрацией муниципального образования о предоставлении субсидии из областного бюджета</w:t>
      </w:r>
      <w:r>
        <w:rPr>
          <w:rFonts w:ascii="Times New Roman" w:hAnsi="Times New Roman"/>
          <w:iCs/>
          <w:sz w:val="28"/>
        </w:rPr>
        <w:t xml:space="preserve"> </w:t>
      </w:r>
      <w:r w:rsidR="008C58B9" w:rsidRPr="008C58B9">
        <w:rPr>
          <w:rFonts w:ascii="Times New Roman" w:hAnsi="Times New Roman"/>
          <w:iCs/>
          <w:sz w:val="28"/>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r>
        <w:rPr>
          <w:rFonts w:ascii="Times New Roman" w:hAnsi="Times New Roman"/>
          <w:iCs/>
          <w:sz w:val="28"/>
        </w:rPr>
        <w:t xml:space="preserve"> </w:t>
      </w:r>
      <w:r w:rsidR="008C58B9" w:rsidRPr="008C58B9">
        <w:rPr>
          <w:rFonts w:ascii="Times New Roman" w:hAnsi="Times New Roman"/>
          <w:iCs/>
          <w:sz w:val="28"/>
        </w:rPr>
        <w:t xml:space="preserve">  на 2025 год (контрольная точка 2.2.1);</w:t>
      </w:r>
    </w:p>
    <w:p w:rsidR="008C58B9" w:rsidRDefault="008C58B9" w:rsidP="008C58B9">
      <w:pPr>
        <w:widowControl w:val="0"/>
        <w:tabs>
          <w:tab w:val="left" w:pos="11057"/>
        </w:tabs>
        <w:spacing w:after="0" w:line="240" w:lineRule="auto"/>
        <w:ind w:left="-425" w:firstLine="426"/>
        <w:jc w:val="both"/>
        <w:rPr>
          <w:rFonts w:ascii="Times New Roman" w:hAnsi="Times New Roman"/>
          <w:iCs/>
          <w:sz w:val="28"/>
        </w:rPr>
      </w:pPr>
      <w:r w:rsidRPr="008C58B9">
        <w:rPr>
          <w:rFonts w:ascii="Times New Roman" w:hAnsi="Times New Roman"/>
          <w:iCs/>
          <w:sz w:val="28"/>
        </w:rPr>
        <w:t>-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обеспечение 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на 2025 год (контрольная точка 2.3.1).</w:t>
      </w:r>
    </w:p>
    <w:p w:rsidR="008C58B9" w:rsidRDefault="008C58B9" w:rsidP="008C58B9">
      <w:pPr>
        <w:autoSpaceDE w:val="0"/>
        <w:autoSpaceDN w:val="0"/>
        <w:adjustRightInd w:val="0"/>
        <w:spacing w:after="0" w:line="240" w:lineRule="auto"/>
        <w:ind w:left="-425"/>
        <w:jc w:val="both"/>
        <w:rPr>
          <w:rFonts w:ascii="Times New Roman" w:hAnsi="Times New Roman"/>
          <w:sz w:val="28"/>
        </w:rPr>
      </w:pPr>
      <w:r>
        <w:rPr>
          <w:rFonts w:ascii="Times New Roman" w:hAnsi="Times New Roman"/>
          <w:sz w:val="28"/>
        </w:rPr>
        <w:t xml:space="preserve">           Достижение 5 контрольных точек запланировано до конца года. </w:t>
      </w:r>
    </w:p>
    <w:p w:rsidR="005311D7" w:rsidRDefault="008C58B9">
      <w:pPr>
        <w:spacing w:after="0" w:line="240" w:lineRule="auto"/>
        <w:ind w:left="-426"/>
        <w:jc w:val="both"/>
        <w:rPr>
          <w:rFonts w:ascii="Times New Roman" w:hAnsi="Times New Roman"/>
          <w:sz w:val="28"/>
        </w:rPr>
      </w:pPr>
      <w:r>
        <w:rPr>
          <w:rFonts w:ascii="Times New Roman" w:hAnsi="Times New Roman"/>
          <w:sz w:val="28"/>
        </w:rPr>
        <w:t xml:space="preserve">           </w:t>
      </w:r>
      <w:r w:rsidR="005B6874">
        <w:rPr>
          <w:rFonts w:ascii="Times New Roman" w:hAnsi="Times New Roman"/>
          <w:sz w:val="28"/>
        </w:rPr>
        <w:t>В ходе анализа исполнения муниципальной программы не установлено несоблюдение сроков исполнения мероприятий (результатов), контрольных точек и достижения показателей.</w:t>
      </w:r>
    </w:p>
    <w:p w:rsidR="005311D7" w:rsidRDefault="005311D7">
      <w:pPr>
        <w:spacing w:after="0" w:line="240" w:lineRule="auto"/>
        <w:ind w:left="-426"/>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8C58B9" w:rsidRDefault="008C58B9">
      <w:pPr>
        <w:spacing w:after="0" w:line="240" w:lineRule="auto"/>
        <w:jc w:val="both"/>
        <w:rPr>
          <w:rFonts w:ascii="Times New Roman" w:hAnsi="Times New Roman"/>
          <w:sz w:val="28"/>
        </w:rPr>
      </w:pPr>
    </w:p>
    <w:p w:rsidR="005311D7" w:rsidRDefault="005B6874">
      <w:pPr>
        <w:spacing w:after="0" w:line="240" w:lineRule="auto"/>
        <w:jc w:val="both"/>
        <w:rPr>
          <w:rFonts w:ascii="Times New Roman" w:hAnsi="Times New Roman"/>
          <w:sz w:val="28"/>
        </w:rPr>
      </w:pPr>
      <w:r>
        <w:rPr>
          <w:rFonts w:ascii="Times New Roman" w:hAnsi="Times New Roman"/>
          <w:sz w:val="28"/>
        </w:rPr>
        <w:t>Зам.главного бухгалтера</w:t>
      </w:r>
    </w:p>
    <w:p w:rsidR="005311D7" w:rsidRDefault="005B6874">
      <w:pPr>
        <w:spacing w:after="0" w:line="240" w:lineRule="auto"/>
        <w:jc w:val="both"/>
        <w:rPr>
          <w:rFonts w:ascii="Times New Roman" w:hAnsi="Times New Roman"/>
          <w:sz w:val="28"/>
        </w:rPr>
      </w:pPr>
      <w:r>
        <w:rPr>
          <w:rFonts w:ascii="Times New Roman" w:hAnsi="Times New Roman"/>
          <w:sz w:val="28"/>
        </w:rPr>
        <w:t>Управления образования</w:t>
      </w:r>
    </w:p>
    <w:p w:rsidR="005311D7" w:rsidRDefault="005B6874">
      <w:pPr>
        <w:spacing w:after="0" w:line="240" w:lineRule="auto"/>
        <w:jc w:val="both"/>
        <w:rPr>
          <w:rFonts w:ascii="Times New Roman" w:hAnsi="Times New Roman"/>
          <w:sz w:val="28"/>
        </w:rPr>
      </w:pPr>
      <w:r>
        <w:rPr>
          <w:rFonts w:ascii="Times New Roman" w:hAnsi="Times New Roman"/>
          <w:sz w:val="28"/>
        </w:rPr>
        <w:t>Орловского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Г.Ю.Рубенян </w:t>
      </w:r>
    </w:p>
    <w:p w:rsidR="005311D7" w:rsidRDefault="005311D7">
      <w:pPr>
        <w:spacing w:after="0" w:line="240" w:lineRule="auto"/>
        <w:ind w:left="-426"/>
        <w:jc w:val="both"/>
        <w:rPr>
          <w:rFonts w:ascii="Times New Roman" w:hAnsi="Times New Roman"/>
          <w:sz w:val="28"/>
        </w:rPr>
      </w:pPr>
    </w:p>
    <w:p w:rsidR="005311D7" w:rsidRDefault="005311D7" w:rsidP="008C58B9">
      <w:pPr>
        <w:spacing w:after="0" w:line="240" w:lineRule="auto"/>
        <w:ind w:left="-426"/>
      </w:pPr>
    </w:p>
    <w:sectPr w:rsidR="005311D7" w:rsidSect="008C58B9">
      <w:pgSz w:w="11906" w:h="16838"/>
      <w:pgMar w:top="1134" w:right="850" w:bottom="1134" w:left="1276"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rsids>
    <w:rsidRoot w:val="005311D7"/>
    <w:rsid w:val="00086867"/>
    <w:rsid w:val="005311D7"/>
    <w:rsid w:val="005B6874"/>
    <w:rsid w:val="00604BB6"/>
    <w:rsid w:val="00614BF9"/>
    <w:rsid w:val="0067672F"/>
    <w:rsid w:val="006F0331"/>
    <w:rsid w:val="008417B9"/>
    <w:rsid w:val="0088312A"/>
    <w:rsid w:val="008C58B9"/>
    <w:rsid w:val="00A227D6"/>
    <w:rsid w:val="00B128CD"/>
    <w:rsid w:val="00B93C09"/>
    <w:rsid w:val="00C01D20"/>
    <w:rsid w:val="00C45DB0"/>
    <w:rsid w:val="00C726F3"/>
    <w:rsid w:val="00CE2D96"/>
    <w:rsid w:val="00D1116D"/>
    <w:rsid w:val="00D90A12"/>
    <w:rsid w:val="00DD1213"/>
    <w:rsid w:val="00E83FB7"/>
    <w:rsid w:val="00EB5CF1"/>
    <w:rsid w:val="00EE35BD"/>
    <w:rsid w:val="00EE72F7"/>
    <w:rsid w:val="00FE2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311D7"/>
  </w:style>
  <w:style w:type="paragraph" w:styleId="10">
    <w:name w:val="heading 1"/>
    <w:next w:val="a"/>
    <w:link w:val="11"/>
    <w:uiPriority w:val="9"/>
    <w:qFormat/>
    <w:rsid w:val="005311D7"/>
    <w:pPr>
      <w:spacing w:before="120" w:after="120"/>
      <w:jc w:val="both"/>
      <w:outlineLvl w:val="0"/>
    </w:pPr>
    <w:rPr>
      <w:rFonts w:ascii="XO Thames" w:hAnsi="XO Thames"/>
      <w:b/>
      <w:sz w:val="32"/>
    </w:rPr>
  </w:style>
  <w:style w:type="paragraph" w:styleId="2">
    <w:name w:val="heading 2"/>
    <w:next w:val="a"/>
    <w:link w:val="20"/>
    <w:uiPriority w:val="9"/>
    <w:qFormat/>
    <w:rsid w:val="005311D7"/>
    <w:pPr>
      <w:spacing w:before="120" w:after="120"/>
      <w:jc w:val="both"/>
      <w:outlineLvl w:val="1"/>
    </w:pPr>
    <w:rPr>
      <w:rFonts w:ascii="XO Thames" w:hAnsi="XO Thames"/>
      <w:b/>
      <w:sz w:val="28"/>
    </w:rPr>
  </w:style>
  <w:style w:type="paragraph" w:styleId="3">
    <w:name w:val="heading 3"/>
    <w:next w:val="a"/>
    <w:link w:val="30"/>
    <w:uiPriority w:val="9"/>
    <w:qFormat/>
    <w:rsid w:val="005311D7"/>
    <w:pPr>
      <w:spacing w:before="120" w:after="120"/>
      <w:jc w:val="both"/>
      <w:outlineLvl w:val="2"/>
    </w:pPr>
    <w:rPr>
      <w:rFonts w:ascii="XO Thames" w:hAnsi="XO Thames"/>
      <w:b/>
      <w:sz w:val="26"/>
    </w:rPr>
  </w:style>
  <w:style w:type="paragraph" w:styleId="4">
    <w:name w:val="heading 4"/>
    <w:next w:val="a"/>
    <w:link w:val="40"/>
    <w:uiPriority w:val="9"/>
    <w:qFormat/>
    <w:rsid w:val="005311D7"/>
    <w:pPr>
      <w:spacing w:before="120" w:after="120"/>
      <w:jc w:val="both"/>
      <w:outlineLvl w:val="3"/>
    </w:pPr>
    <w:rPr>
      <w:rFonts w:ascii="XO Thames" w:hAnsi="XO Thames"/>
      <w:b/>
      <w:sz w:val="24"/>
    </w:rPr>
  </w:style>
  <w:style w:type="paragraph" w:styleId="5">
    <w:name w:val="heading 5"/>
    <w:next w:val="a"/>
    <w:link w:val="50"/>
    <w:uiPriority w:val="9"/>
    <w:qFormat/>
    <w:rsid w:val="005311D7"/>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311D7"/>
  </w:style>
  <w:style w:type="paragraph" w:styleId="21">
    <w:name w:val="toc 2"/>
    <w:next w:val="a"/>
    <w:link w:val="22"/>
    <w:uiPriority w:val="39"/>
    <w:rsid w:val="005311D7"/>
    <w:pPr>
      <w:ind w:left="200"/>
    </w:pPr>
    <w:rPr>
      <w:rFonts w:ascii="XO Thames" w:hAnsi="XO Thames"/>
      <w:sz w:val="28"/>
    </w:rPr>
  </w:style>
  <w:style w:type="character" w:customStyle="1" w:styleId="22">
    <w:name w:val="Оглавление 2 Знак"/>
    <w:link w:val="21"/>
    <w:rsid w:val="005311D7"/>
    <w:rPr>
      <w:rFonts w:ascii="XO Thames" w:hAnsi="XO Thames"/>
      <w:sz w:val="28"/>
    </w:rPr>
  </w:style>
  <w:style w:type="paragraph" w:styleId="41">
    <w:name w:val="toc 4"/>
    <w:next w:val="a"/>
    <w:link w:val="42"/>
    <w:uiPriority w:val="39"/>
    <w:rsid w:val="005311D7"/>
    <w:pPr>
      <w:ind w:left="600"/>
    </w:pPr>
    <w:rPr>
      <w:rFonts w:ascii="XO Thames" w:hAnsi="XO Thames"/>
      <w:sz w:val="28"/>
    </w:rPr>
  </w:style>
  <w:style w:type="character" w:customStyle="1" w:styleId="42">
    <w:name w:val="Оглавление 4 Знак"/>
    <w:link w:val="41"/>
    <w:rsid w:val="005311D7"/>
    <w:rPr>
      <w:rFonts w:ascii="XO Thames" w:hAnsi="XO Thames"/>
      <w:sz w:val="28"/>
    </w:rPr>
  </w:style>
  <w:style w:type="paragraph" w:styleId="6">
    <w:name w:val="toc 6"/>
    <w:next w:val="a"/>
    <w:link w:val="60"/>
    <w:uiPriority w:val="39"/>
    <w:rsid w:val="005311D7"/>
    <w:pPr>
      <w:ind w:left="1000"/>
    </w:pPr>
    <w:rPr>
      <w:rFonts w:ascii="XO Thames" w:hAnsi="XO Thames"/>
      <w:sz w:val="28"/>
    </w:rPr>
  </w:style>
  <w:style w:type="character" w:customStyle="1" w:styleId="60">
    <w:name w:val="Оглавление 6 Знак"/>
    <w:link w:val="6"/>
    <w:rsid w:val="005311D7"/>
    <w:rPr>
      <w:rFonts w:ascii="XO Thames" w:hAnsi="XO Thames"/>
      <w:sz w:val="28"/>
    </w:rPr>
  </w:style>
  <w:style w:type="paragraph" w:styleId="7">
    <w:name w:val="toc 7"/>
    <w:next w:val="a"/>
    <w:link w:val="70"/>
    <w:uiPriority w:val="39"/>
    <w:rsid w:val="005311D7"/>
    <w:pPr>
      <w:ind w:left="1200"/>
    </w:pPr>
    <w:rPr>
      <w:rFonts w:ascii="XO Thames" w:hAnsi="XO Thames"/>
      <w:sz w:val="28"/>
    </w:rPr>
  </w:style>
  <w:style w:type="character" w:customStyle="1" w:styleId="70">
    <w:name w:val="Оглавление 7 Знак"/>
    <w:link w:val="7"/>
    <w:rsid w:val="005311D7"/>
    <w:rPr>
      <w:rFonts w:ascii="XO Thames" w:hAnsi="XO Thames"/>
      <w:sz w:val="28"/>
    </w:rPr>
  </w:style>
  <w:style w:type="character" w:customStyle="1" w:styleId="30">
    <w:name w:val="Заголовок 3 Знак"/>
    <w:link w:val="3"/>
    <w:rsid w:val="005311D7"/>
    <w:rPr>
      <w:rFonts w:ascii="XO Thames" w:hAnsi="XO Thames"/>
      <w:b/>
      <w:sz w:val="26"/>
    </w:rPr>
  </w:style>
  <w:style w:type="paragraph" w:styleId="31">
    <w:name w:val="toc 3"/>
    <w:next w:val="a"/>
    <w:link w:val="32"/>
    <w:uiPriority w:val="39"/>
    <w:rsid w:val="005311D7"/>
    <w:pPr>
      <w:ind w:left="400"/>
    </w:pPr>
    <w:rPr>
      <w:rFonts w:ascii="XO Thames" w:hAnsi="XO Thames"/>
      <w:sz w:val="28"/>
    </w:rPr>
  </w:style>
  <w:style w:type="character" w:customStyle="1" w:styleId="32">
    <w:name w:val="Оглавление 3 Знак"/>
    <w:link w:val="31"/>
    <w:rsid w:val="005311D7"/>
    <w:rPr>
      <w:rFonts w:ascii="XO Thames" w:hAnsi="XO Thames"/>
      <w:sz w:val="28"/>
    </w:rPr>
  </w:style>
  <w:style w:type="character" w:customStyle="1" w:styleId="50">
    <w:name w:val="Заголовок 5 Знак"/>
    <w:link w:val="5"/>
    <w:rsid w:val="005311D7"/>
    <w:rPr>
      <w:rFonts w:ascii="XO Thames" w:hAnsi="XO Thames"/>
      <w:b/>
      <w:sz w:val="22"/>
    </w:rPr>
  </w:style>
  <w:style w:type="character" w:customStyle="1" w:styleId="11">
    <w:name w:val="Заголовок 1 Знак"/>
    <w:link w:val="10"/>
    <w:rsid w:val="005311D7"/>
    <w:rPr>
      <w:rFonts w:ascii="XO Thames" w:hAnsi="XO Thames"/>
      <w:b/>
      <w:sz w:val="32"/>
    </w:rPr>
  </w:style>
  <w:style w:type="paragraph" w:customStyle="1" w:styleId="12">
    <w:name w:val="Гиперссылка1"/>
    <w:link w:val="a3"/>
    <w:rsid w:val="005311D7"/>
    <w:rPr>
      <w:color w:val="0000FF"/>
      <w:u w:val="single"/>
    </w:rPr>
  </w:style>
  <w:style w:type="character" w:styleId="a3">
    <w:name w:val="Hyperlink"/>
    <w:link w:val="12"/>
    <w:rsid w:val="005311D7"/>
    <w:rPr>
      <w:color w:val="0000FF"/>
      <w:u w:val="single"/>
    </w:rPr>
  </w:style>
  <w:style w:type="paragraph" w:customStyle="1" w:styleId="Footnote">
    <w:name w:val="Footnote"/>
    <w:link w:val="Footnote0"/>
    <w:rsid w:val="005311D7"/>
    <w:pPr>
      <w:ind w:firstLine="851"/>
      <w:jc w:val="both"/>
    </w:pPr>
    <w:rPr>
      <w:rFonts w:ascii="XO Thames" w:hAnsi="XO Thames"/>
    </w:rPr>
  </w:style>
  <w:style w:type="character" w:customStyle="1" w:styleId="Footnote0">
    <w:name w:val="Footnote"/>
    <w:link w:val="Footnote"/>
    <w:rsid w:val="005311D7"/>
    <w:rPr>
      <w:rFonts w:ascii="XO Thames" w:hAnsi="XO Thames"/>
      <w:sz w:val="22"/>
    </w:rPr>
  </w:style>
  <w:style w:type="paragraph" w:styleId="13">
    <w:name w:val="toc 1"/>
    <w:next w:val="a"/>
    <w:link w:val="14"/>
    <w:uiPriority w:val="39"/>
    <w:rsid w:val="005311D7"/>
    <w:rPr>
      <w:rFonts w:ascii="XO Thames" w:hAnsi="XO Thames"/>
      <w:b/>
      <w:sz w:val="28"/>
    </w:rPr>
  </w:style>
  <w:style w:type="character" w:customStyle="1" w:styleId="14">
    <w:name w:val="Оглавление 1 Знак"/>
    <w:link w:val="13"/>
    <w:rsid w:val="005311D7"/>
    <w:rPr>
      <w:rFonts w:ascii="XO Thames" w:hAnsi="XO Thames"/>
      <w:b/>
      <w:sz w:val="28"/>
    </w:rPr>
  </w:style>
  <w:style w:type="paragraph" w:customStyle="1" w:styleId="HeaderandFooter">
    <w:name w:val="Header and Footer"/>
    <w:link w:val="HeaderandFooter0"/>
    <w:rsid w:val="005311D7"/>
    <w:pPr>
      <w:spacing w:line="240" w:lineRule="auto"/>
      <w:jc w:val="both"/>
    </w:pPr>
    <w:rPr>
      <w:rFonts w:ascii="XO Thames" w:hAnsi="XO Thames"/>
      <w:sz w:val="20"/>
    </w:rPr>
  </w:style>
  <w:style w:type="character" w:customStyle="1" w:styleId="HeaderandFooter0">
    <w:name w:val="Header and Footer"/>
    <w:link w:val="HeaderandFooter"/>
    <w:rsid w:val="005311D7"/>
    <w:rPr>
      <w:rFonts w:ascii="XO Thames" w:hAnsi="XO Thames"/>
      <w:sz w:val="20"/>
    </w:rPr>
  </w:style>
  <w:style w:type="paragraph" w:styleId="9">
    <w:name w:val="toc 9"/>
    <w:next w:val="a"/>
    <w:link w:val="90"/>
    <w:uiPriority w:val="39"/>
    <w:rsid w:val="005311D7"/>
    <w:pPr>
      <w:ind w:left="1600"/>
    </w:pPr>
    <w:rPr>
      <w:rFonts w:ascii="XO Thames" w:hAnsi="XO Thames"/>
      <w:sz w:val="28"/>
    </w:rPr>
  </w:style>
  <w:style w:type="character" w:customStyle="1" w:styleId="90">
    <w:name w:val="Оглавление 9 Знак"/>
    <w:link w:val="9"/>
    <w:rsid w:val="005311D7"/>
    <w:rPr>
      <w:rFonts w:ascii="XO Thames" w:hAnsi="XO Thames"/>
      <w:sz w:val="28"/>
    </w:rPr>
  </w:style>
  <w:style w:type="paragraph" w:styleId="8">
    <w:name w:val="toc 8"/>
    <w:next w:val="a"/>
    <w:link w:val="80"/>
    <w:uiPriority w:val="39"/>
    <w:rsid w:val="005311D7"/>
    <w:pPr>
      <w:ind w:left="1400"/>
    </w:pPr>
    <w:rPr>
      <w:rFonts w:ascii="XO Thames" w:hAnsi="XO Thames"/>
      <w:sz w:val="28"/>
    </w:rPr>
  </w:style>
  <w:style w:type="character" w:customStyle="1" w:styleId="80">
    <w:name w:val="Оглавление 8 Знак"/>
    <w:link w:val="8"/>
    <w:rsid w:val="005311D7"/>
    <w:rPr>
      <w:rFonts w:ascii="XO Thames" w:hAnsi="XO Thames"/>
      <w:sz w:val="28"/>
    </w:rPr>
  </w:style>
  <w:style w:type="paragraph" w:customStyle="1" w:styleId="15">
    <w:name w:val="Основной шрифт абзаца1"/>
    <w:link w:val="51"/>
    <w:rsid w:val="005311D7"/>
  </w:style>
  <w:style w:type="paragraph" w:styleId="51">
    <w:name w:val="toc 5"/>
    <w:next w:val="a"/>
    <w:link w:val="52"/>
    <w:uiPriority w:val="39"/>
    <w:rsid w:val="005311D7"/>
    <w:pPr>
      <w:ind w:left="800"/>
    </w:pPr>
    <w:rPr>
      <w:rFonts w:ascii="XO Thames" w:hAnsi="XO Thames"/>
      <w:sz w:val="28"/>
    </w:rPr>
  </w:style>
  <w:style w:type="character" w:customStyle="1" w:styleId="52">
    <w:name w:val="Оглавление 5 Знак"/>
    <w:link w:val="51"/>
    <w:rsid w:val="005311D7"/>
    <w:rPr>
      <w:rFonts w:ascii="XO Thames" w:hAnsi="XO Thames"/>
      <w:sz w:val="28"/>
    </w:rPr>
  </w:style>
  <w:style w:type="paragraph" w:styleId="a4">
    <w:name w:val="Subtitle"/>
    <w:next w:val="a"/>
    <w:link w:val="a5"/>
    <w:uiPriority w:val="11"/>
    <w:qFormat/>
    <w:rsid w:val="005311D7"/>
    <w:pPr>
      <w:jc w:val="both"/>
    </w:pPr>
    <w:rPr>
      <w:rFonts w:ascii="XO Thames" w:hAnsi="XO Thames"/>
      <w:i/>
      <w:sz w:val="24"/>
    </w:rPr>
  </w:style>
  <w:style w:type="character" w:customStyle="1" w:styleId="a5">
    <w:name w:val="Подзаголовок Знак"/>
    <w:link w:val="a4"/>
    <w:rsid w:val="005311D7"/>
    <w:rPr>
      <w:rFonts w:ascii="XO Thames" w:hAnsi="XO Thames"/>
      <w:i/>
      <w:sz w:val="24"/>
    </w:rPr>
  </w:style>
  <w:style w:type="paragraph" w:styleId="a6">
    <w:name w:val="Title"/>
    <w:next w:val="a"/>
    <w:link w:val="a7"/>
    <w:uiPriority w:val="10"/>
    <w:qFormat/>
    <w:rsid w:val="005311D7"/>
    <w:pPr>
      <w:spacing w:before="567" w:after="567"/>
      <w:jc w:val="center"/>
    </w:pPr>
    <w:rPr>
      <w:rFonts w:ascii="XO Thames" w:hAnsi="XO Thames"/>
      <w:b/>
      <w:caps/>
      <w:sz w:val="40"/>
    </w:rPr>
  </w:style>
  <w:style w:type="character" w:customStyle="1" w:styleId="a7">
    <w:name w:val="Название Знак"/>
    <w:link w:val="a6"/>
    <w:rsid w:val="005311D7"/>
    <w:rPr>
      <w:rFonts w:ascii="XO Thames" w:hAnsi="XO Thames"/>
      <w:b/>
      <w:caps/>
      <w:sz w:val="40"/>
    </w:rPr>
  </w:style>
  <w:style w:type="character" w:customStyle="1" w:styleId="40">
    <w:name w:val="Заголовок 4 Знак"/>
    <w:link w:val="4"/>
    <w:rsid w:val="005311D7"/>
    <w:rPr>
      <w:rFonts w:ascii="XO Thames" w:hAnsi="XO Thames"/>
      <w:b/>
      <w:sz w:val="24"/>
    </w:rPr>
  </w:style>
  <w:style w:type="character" w:customStyle="1" w:styleId="20">
    <w:name w:val="Заголовок 2 Знак"/>
    <w:link w:val="2"/>
    <w:rsid w:val="005311D7"/>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2025-07-14T13:18:00Z</dcterms:created>
  <dcterms:modified xsi:type="dcterms:W3CDTF">2025-07-15T06:23:00Z</dcterms:modified>
</cp:coreProperties>
</file>