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91" w:rsidRDefault="00DF1991">
      <w:pPr>
        <w:pStyle w:val="a3"/>
        <w:rPr>
          <w:rFonts w:ascii="Arial"/>
          <w:b/>
          <w:sz w:val="30"/>
        </w:rPr>
      </w:pPr>
    </w:p>
    <w:p w:rsidR="00DF1991" w:rsidRDefault="00DF1991">
      <w:pPr>
        <w:pStyle w:val="a3"/>
        <w:rPr>
          <w:rFonts w:ascii="Arial"/>
          <w:b/>
          <w:sz w:val="30"/>
        </w:rPr>
      </w:pPr>
    </w:p>
    <w:p w:rsidR="00DF1991" w:rsidRDefault="00DF1991">
      <w:pPr>
        <w:pStyle w:val="a3"/>
        <w:rPr>
          <w:rFonts w:ascii="Arial"/>
          <w:b/>
          <w:sz w:val="30"/>
        </w:rPr>
      </w:pPr>
    </w:p>
    <w:p w:rsidR="00DF1991" w:rsidRDefault="00DF1991">
      <w:pPr>
        <w:pStyle w:val="a3"/>
        <w:rPr>
          <w:rFonts w:ascii="Arial"/>
          <w:b/>
          <w:sz w:val="30"/>
        </w:rPr>
      </w:pPr>
    </w:p>
    <w:p w:rsidR="00DF1991" w:rsidRDefault="00DF1991">
      <w:pPr>
        <w:pStyle w:val="a3"/>
        <w:rPr>
          <w:rFonts w:ascii="Arial"/>
          <w:b/>
          <w:sz w:val="30"/>
        </w:rPr>
      </w:pPr>
    </w:p>
    <w:p w:rsidR="00DF1991" w:rsidRPr="002D1EA5" w:rsidRDefault="00DF1991">
      <w:pPr>
        <w:pStyle w:val="a3"/>
        <w:spacing w:before="6"/>
        <w:rPr>
          <w:rFonts w:ascii="Times New Roman" w:hAnsi="Times New Roman" w:cs="Times New Roman"/>
          <w:b/>
          <w:sz w:val="40"/>
          <w:szCs w:val="40"/>
        </w:rPr>
      </w:pPr>
    </w:p>
    <w:p w:rsidR="00DF1991" w:rsidRPr="002D1EA5" w:rsidRDefault="00365A16">
      <w:pPr>
        <w:pStyle w:val="a4"/>
        <w:rPr>
          <w:rFonts w:ascii="Times New Roman" w:hAnsi="Times New Roman" w:cs="Times New Roman"/>
          <w:sz w:val="40"/>
          <w:szCs w:val="40"/>
        </w:rPr>
      </w:pPr>
      <w:r w:rsidRPr="002D1EA5">
        <w:rPr>
          <w:rFonts w:ascii="Times New Roman" w:hAnsi="Times New Roman" w:cs="Times New Roman"/>
          <w:sz w:val="40"/>
          <w:szCs w:val="40"/>
        </w:rPr>
        <w:t>ГИА</w:t>
      </w:r>
      <w:r w:rsidRPr="002D1EA5">
        <w:rPr>
          <w:rFonts w:ascii="Times New Roman" w:hAnsi="Times New Roman" w:cs="Times New Roman"/>
          <w:spacing w:val="-4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sz w:val="40"/>
          <w:szCs w:val="40"/>
        </w:rPr>
        <w:t>2021</w:t>
      </w:r>
    </w:p>
    <w:p w:rsidR="00DF1991" w:rsidRPr="002D1EA5" w:rsidRDefault="00365A16">
      <w:pPr>
        <w:spacing w:before="155" w:line="280" w:lineRule="auto"/>
        <w:ind w:left="100" w:right="1604"/>
        <w:rPr>
          <w:rFonts w:ascii="Times New Roman" w:hAnsi="Times New Roman" w:cs="Times New Roman"/>
          <w:sz w:val="40"/>
          <w:szCs w:val="40"/>
        </w:rPr>
      </w:pPr>
      <w:r w:rsidRPr="002D1EA5">
        <w:rPr>
          <w:rFonts w:ascii="Times New Roman" w:hAnsi="Times New Roman" w:cs="Times New Roman"/>
          <w:color w:val="666666"/>
          <w:spacing w:val="-1"/>
          <w:sz w:val="40"/>
          <w:szCs w:val="40"/>
        </w:rPr>
        <w:t>Государственная</w:t>
      </w:r>
      <w:r w:rsidRPr="002D1EA5">
        <w:rPr>
          <w:rFonts w:ascii="Times New Roman" w:hAnsi="Times New Roman" w:cs="Times New Roman"/>
          <w:color w:val="666666"/>
          <w:spacing w:val="-18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pacing w:val="-1"/>
          <w:sz w:val="40"/>
          <w:szCs w:val="40"/>
        </w:rPr>
        <w:t>итоговая</w:t>
      </w:r>
      <w:r w:rsidRPr="002D1EA5">
        <w:rPr>
          <w:rFonts w:ascii="Times New Roman" w:hAnsi="Times New Roman" w:cs="Times New Roman"/>
          <w:color w:val="666666"/>
          <w:spacing w:val="-18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pacing w:val="-1"/>
          <w:sz w:val="40"/>
          <w:szCs w:val="40"/>
        </w:rPr>
        <w:t>аттестация</w:t>
      </w:r>
      <w:r w:rsidRPr="002D1EA5">
        <w:rPr>
          <w:rFonts w:ascii="Times New Roman" w:hAnsi="Times New Roman" w:cs="Times New Roman"/>
          <w:color w:val="666666"/>
          <w:spacing w:val="-18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z w:val="40"/>
          <w:szCs w:val="40"/>
        </w:rPr>
        <w:t>по</w:t>
      </w:r>
      <w:r w:rsidRPr="002D1EA5">
        <w:rPr>
          <w:rFonts w:ascii="Times New Roman" w:hAnsi="Times New Roman" w:cs="Times New Roman"/>
          <w:color w:val="666666"/>
          <w:spacing w:val="-18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z w:val="40"/>
          <w:szCs w:val="40"/>
        </w:rPr>
        <w:t>программам</w:t>
      </w:r>
      <w:r w:rsidRPr="002D1EA5">
        <w:rPr>
          <w:rFonts w:ascii="Times New Roman" w:hAnsi="Times New Roman" w:cs="Times New Roman"/>
          <w:color w:val="666666"/>
          <w:spacing w:val="-77"/>
          <w:sz w:val="40"/>
          <w:szCs w:val="40"/>
        </w:rPr>
        <w:t xml:space="preserve"> </w:t>
      </w:r>
      <w:r w:rsidR="00425C1A">
        <w:rPr>
          <w:rFonts w:ascii="Times New Roman" w:hAnsi="Times New Roman" w:cs="Times New Roman"/>
          <w:color w:val="666666"/>
          <w:spacing w:val="-77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z w:val="40"/>
          <w:szCs w:val="40"/>
        </w:rPr>
        <w:t>основного</w:t>
      </w:r>
      <w:r w:rsidRPr="002D1EA5">
        <w:rPr>
          <w:rFonts w:ascii="Times New Roman" w:hAnsi="Times New Roman" w:cs="Times New Roman"/>
          <w:color w:val="666666"/>
          <w:spacing w:val="1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z w:val="40"/>
          <w:szCs w:val="40"/>
        </w:rPr>
        <w:t>общего</w:t>
      </w:r>
      <w:r w:rsidRPr="002D1EA5">
        <w:rPr>
          <w:rFonts w:ascii="Times New Roman" w:hAnsi="Times New Roman" w:cs="Times New Roman"/>
          <w:color w:val="666666"/>
          <w:spacing w:val="2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color w:val="666666"/>
          <w:sz w:val="40"/>
          <w:szCs w:val="40"/>
        </w:rPr>
        <w:t>образования</w:t>
      </w:r>
    </w:p>
    <w:p w:rsidR="00DF1991" w:rsidRPr="002D1EA5" w:rsidRDefault="00DF1991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F1991" w:rsidRPr="002D1EA5" w:rsidRDefault="00DF1991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F1991" w:rsidRPr="002D1EA5" w:rsidRDefault="00DF1991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DF1991" w:rsidRPr="002D1EA5" w:rsidRDefault="00DF1991">
      <w:pPr>
        <w:pStyle w:val="a3"/>
        <w:spacing w:before="9"/>
        <w:rPr>
          <w:rFonts w:ascii="Times New Roman" w:hAnsi="Times New Roman" w:cs="Times New Roman"/>
          <w:sz w:val="40"/>
          <w:szCs w:val="40"/>
        </w:rPr>
      </w:pPr>
    </w:p>
    <w:p w:rsidR="00DF1991" w:rsidRPr="002D1EA5" w:rsidRDefault="00365A16">
      <w:pPr>
        <w:pStyle w:val="Heading1"/>
        <w:rPr>
          <w:rFonts w:ascii="Times New Roman" w:hAnsi="Times New Roman" w:cs="Times New Roman"/>
        </w:rPr>
      </w:pPr>
      <w:bookmarkStart w:id="0" w:name="_TOC_250017"/>
      <w:r w:rsidRPr="002D1EA5">
        <w:rPr>
          <w:rFonts w:ascii="Times New Roman" w:hAnsi="Times New Roman" w:cs="Times New Roman"/>
          <w:spacing w:val="-1"/>
        </w:rPr>
        <w:t>Аналитический</w:t>
      </w:r>
      <w:r w:rsidRPr="002D1EA5">
        <w:rPr>
          <w:rFonts w:ascii="Times New Roman" w:hAnsi="Times New Roman" w:cs="Times New Roman"/>
          <w:spacing w:val="-22"/>
        </w:rPr>
        <w:t xml:space="preserve"> </w:t>
      </w:r>
      <w:bookmarkEnd w:id="0"/>
      <w:r w:rsidRPr="002D1EA5">
        <w:rPr>
          <w:rFonts w:ascii="Times New Roman" w:hAnsi="Times New Roman" w:cs="Times New Roman"/>
        </w:rPr>
        <w:t>отчет</w:t>
      </w:r>
    </w:p>
    <w:p w:rsidR="00DF1991" w:rsidRPr="002D1EA5" w:rsidRDefault="00DF1991">
      <w:pPr>
        <w:pStyle w:val="a3"/>
        <w:spacing w:before="5"/>
        <w:rPr>
          <w:rFonts w:ascii="Times New Roman" w:hAnsi="Times New Roman" w:cs="Times New Roman"/>
          <w:sz w:val="40"/>
          <w:szCs w:val="40"/>
        </w:rPr>
      </w:pPr>
    </w:p>
    <w:p w:rsidR="00DF1991" w:rsidRPr="002D1EA5" w:rsidRDefault="00365A16">
      <w:pPr>
        <w:spacing w:before="1" w:line="276" w:lineRule="auto"/>
        <w:ind w:left="100"/>
        <w:rPr>
          <w:rFonts w:ascii="Times New Roman" w:hAnsi="Times New Roman" w:cs="Times New Roman"/>
          <w:b/>
          <w:sz w:val="40"/>
          <w:szCs w:val="40"/>
        </w:rPr>
      </w:pPr>
      <w:bookmarkStart w:id="1" w:name="_TOC_250016"/>
      <w:r w:rsidRPr="002D1EA5">
        <w:rPr>
          <w:rFonts w:ascii="Times New Roman" w:hAnsi="Times New Roman" w:cs="Times New Roman"/>
          <w:b/>
          <w:sz w:val="40"/>
          <w:szCs w:val="40"/>
        </w:rPr>
        <w:t>Результаты</w:t>
      </w:r>
      <w:r w:rsidRPr="002D1EA5">
        <w:rPr>
          <w:rFonts w:ascii="Times New Roman" w:hAnsi="Times New Roman" w:cs="Times New Roman"/>
          <w:b/>
          <w:spacing w:val="-26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b/>
          <w:sz w:val="40"/>
          <w:szCs w:val="40"/>
        </w:rPr>
        <w:t>ГИА-9</w:t>
      </w:r>
      <w:r w:rsidRPr="002D1EA5">
        <w:rPr>
          <w:rFonts w:ascii="Times New Roman" w:hAnsi="Times New Roman" w:cs="Times New Roman"/>
          <w:b/>
          <w:spacing w:val="-26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b/>
          <w:sz w:val="40"/>
          <w:szCs w:val="40"/>
        </w:rPr>
        <w:t>в</w:t>
      </w:r>
      <w:r w:rsidRPr="002D1EA5">
        <w:rPr>
          <w:rFonts w:ascii="Times New Roman" w:hAnsi="Times New Roman" w:cs="Times New Roman"/>
          <w:b/>
          <w:spacing w:val="-26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b/>
          <w:sz w:val="40"/>
          <w:szCs w:val="40"/>
        </w:rPr>
        <w:t>форме</w:t>
      </w:r>
      <w:r w:rsidRPr="002D1EA5">
        <w:rPr>
          <w:rFonts w:ascii="Times New Roman" w:hAnsi="Times New Roman" w:cs="Times New Roman"/>
          <w:b/>
          <w:spacing w:val="-25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b/>
          <w:sz w:val="40"/>
          <w:szCs w:val="40"/>
        </w:rPr>
        <w:t>основного</w:t>
      </w:r>
      <w:r w:rsidRPr="002D1EA5">
        <w:rPr>
          <w:rFonts w:ascii="Times New Roman" w:hAnsi="Times New Roman" w:cs="Times New Roman"/>
          <w:b/>
          <w:spacing w:val="-109"/>
          <w:sz w:val="40"/>
          <w:szCs w:val="40"/>
        </w:rPr>
        <w:t xml:space="preserve"> </w:t>
      </w:r>
      <w:r w:rsidRPr="002D1EA5">
        <w:rPr>
          <w:rFonts w:ascii="Times New Roman" w:hAnsi="Times New Roman" w:cs="Times New Roman"/>
          <w:b/>
          <w:sz w:val="40"/>
          <w:szCs w:val="40"/>
        </w:rPr>
        <w:t>государственного</w:t>
      </w:r>
      <w:r w:rsidRPr="002D1EA5"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  <w:bookmarkEnd w:id="1"/>
      <w:r w:rsidRPr="002D1EA5">
        <w:rPr>
          <w:rFonts w:ascii="Times New Roman" w:hAnsi="Times New Roman" w:cs="Times New Roman"/>
          <w:b/>
          <w:sz w:val="40"/>
          <w:szCs w:val="40"/>
        </w:rPr>
        <w:t>экзамена</w:t>
      </w: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rPr>
          <w:rFonts w:ascii="Arial"/>
          <w:b/>
          <w:sz w:val="44"/>
        </w:rPr>
      </w:pPr>
    </w:p>
    <w:p w:rsidR="00DF1991" w:rsidRDefault="00DF1991">
      <w:pPr>
        <w:pStyle w:val="a3"/>
        <w:spacing w:before="5"/>
        <w:rPr>
          <w:rFonts w:ascii="Arial"/>
          <w:b/>
          <w:sz w:val="46"/>
        </w:rPr>
      </w:pPr>
    </w:p>
    <w:p w:rsidR="00DF1991" w:rsidRDefault="00DF1991">
      <w:pPr>
        <w:spacing w:line="244" w:lineRule="auto"/>
        <w:sectPr w:rsidR="00DF1991">
          <w:footerReference w:type="default" r:id="rId6"/>
          <w:pgSz w:w="11920" w:h="16840"/>
          <w:pgMar w:top="1440" w:right="1320" w:bottom="900" w:left="1340" w:header="0" w:footer="719" w:gutter="0"/>
          <w:pgNumType w:start="2"/>
          <w:cols w:space="720"/>
        </w:sectPr>
      </w:pPr>
    </w:p>
    <w:p w:rsidR="00DF1991" w:rsidRPr="002D1EA5" w:rsidRDefault="00365A16" w:rsidP="002D1EA5">
      <w:pPr>
        <w:pStyle w:val="Heading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TOC_250015"/>
      <w:r w:rsidRPr="002D1EA5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Русский</w:t>
      </w:r>
      <w:r w:rsidRPr="002D1EA5">
        <w:rPr>
          <w:rFonts w:ascii="Times New Roman" w:hAnsi="Times New Roman" w:cs="Times New Roman"/>
          <w:b/>
          <w:spacing w:val="-19"/>
          <w:sz w:val="28"/>
          <w:szCs w:val="28"/>
        </w:rPr>
        <w:t xml:space="preserve"> </w:t>
      </w:r>
      <w:bookmarkEnd w:id="2"/>
      <w:r w:rsidRPr="002D1EA5">
        <w:rPr>
          <w:rFonts w:ascii="Times New Roman" w:hAnsi="Times New Roman" w:cs="Times New Roman"/>
          <w:b/>
          <w:spacing w:val="-1"/>
          <w:sz w:val="28"/>
          <w:szCs w:val="28"/>
        </w:rPr>
        <w:t>язык</w:t>
      </w:r>
    </w:p>
    <w:p w:rsidR="00DF1991" w:rsidRPr="002D1EA5" w:rsidRDefault="00365A16" w:rsidP="002D1EA5">
      <w:pPr>
        <w:pStyle w:val="Heading3"/>
        <w:spacing w:before="380"/>
        <w:jc w:val="center"/>
        <w:rPr>
          <w:rFonts w:ascii="Times New Roman" w:hAnsi="Times New Roman" w:cs="Times New Roman"/>
          <w:b/>
        </w:rPr>
      </w:pPr>
      <w:bookmarkStart w:id="3" w:name="_TOC_250014"/>
      <w:r w:rsidRPr="002D1EA5">
        <w:rPr>
          <w:rFonts w:ascii="Times New Roman" w:hAnsi="Times New Roman" w:cs="Times New Roman"/>
          <w:b/>
          <w:color w:val="424242"/>
        </w:rPr>
        <w:t>Количественный</w:t>
      </w:r>
      <w:r w:rsidRPr="002D1EA5">
        <w:rPr>
          <w:rFonts w:ascii="Times New Roman" w:hAnsi="Times New Roman" w:cs="Times New Roman"/>
          <w:b/>
          <w:color w:val="424242"/>
          <w:spacing w:val="-17"/>
        </w:rPr>
        <w:t xml:space="preserve"> </w:t>
      </w:r>
      <w:r w:rsidRPr="002D1EA5">
        <w:rPr>
          <w:rFonts w:ascii="Times New Roman" w:hAnsi="Times New Roman" w:cs="Times New Roman"/>
          <w:b/>
          <w:color w:val="424242"/>
        </w:rPr>
        <w:t>состав</w:t>
      </w:r>
      <w:r w:rsidRPr="002D1EA5">
        <w:rPr>
          <w:rFonts w:ascii="Times New Roman" w:hAnsi="Times New Roman" w:cs="Times New Roman"/>
          <w:b/>
          <w:color w:val="424242"/>
          <w:spacing w:val="-16"/>
        </w:rPr>
        <w:t xml:space="preserve"> </w:t>
      </w:r>
      <w:r w:rsidRPr="002D1EA5">
        <w:rPr>
          <w:rFonts w:ascii="Times New Roman" w:hAnsi="Times New Roman" w:cs="Times New Roman"/>
          <w:b/>
          <w:color w:val="424242"/>
        </w:rPr>
        <w:t>участников</w:t>
      </w:r>
      <w:r w:rsidRPr="002D1EA5">
        <w:rPr>
          <w:rFonts w:ascii="Times New Roman" w:hAnsi="Times New Roman" w:cs="Times New Roman"/>
          <w:b/>
          <w:color w:val="424242"/>
          <w:spacing w:val="-16"/>
        </w:rPr>
        <w:t xml:space="preserve"> </w:t>
      </w:r>
      <w:r w:rsidRPr="002D1EA5">
        <w:rPr>
          <w:rFonts w:ascii="Times New Roman" w:hAnsi="Times New Roman" w:cs="Times New Roman"/>
          <w:b/>
          <w:color w:val="424242"/>
        </w:rPr>
        <w:t>по</w:t>
      </w:r>
      <w:r w:rsidRPr="002D1EA5">
        <w:rPr>
          <w:rFonts w:ascii="Times New Roman" w:hAnsi="Times New Roman" w:cs="Times New Roman"/>
          <w:b/>
          <w:color w:val="424242"/>
          <w:spacing w:val="-17"/>
        </w:rPr>
        <w:t xml:space="preserve"> </w:t>
      </w:r>
      <w:bookmarkEnd w:id="3"/>
      <w:r w:rsidRPr="002D1EA5">
        <w:rPr>
          <w:rFonts w:ascii="Times New Roman" w:hAnsi="Times New Roman" w:cs="Times New Roman"/>
          <w:b/>
          <w:color w:val="424242"/>
        </w:rPr>
        <w:t>образовательным организациям</w:t>
      </w:r>
    </w:p>
    <w:p w:rsidR="00DF1991" w:rsidRDefault="00DF1991">
      <w:pPr>
        <w:pStyle w:val="a3"/>
        <w:rPr>
          <w:rFonts w:ascii="Microsoft Sans Serif"/>
          <w:sz w:val="20"/>
        </w:rPr>
      </w:pPr>
    </w:p>
    <w:p w:rsidR="00DF1991" w:rsidRDefault="00DF1991">
      <w:pPr>
        <w:pStyle w:val="a3"/>
        <w:spacing w:before="8"/>
        <w:rPr>
          <w:rFonts w:ascii="Microsoft Sans Serif"/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00"/>
        <w:gridCol w:w="3000"/>
        <w:gridCol w:w="3000"/>
      </w:tblGrid>
      <w:tr w:rsidR="00DF1991">
        <w:trPr>
          <w:trHeight w:val="609"/>
        </w:trPr>
        <w:tc>
          <w:tcPr>
            <w:tcW w:w="3000" w:type="dxa"/>
            <w:shd w:val="clear" w:color="auto" w:fill="CCCCCC"/>
          </w:tcPr>
          <w:p w:rsidR="00DF1991" w:rsidRDefault="00365A16">
            <w:pPr>
              <w:pStyle w:val="TableParagraph"/>
              <w:spacing w:before="277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5"/>
                <w:sz w:val="20"/>
              </w:rPr>
              <w:t>ОО</w:t>
            </w:r>
          </w:p>
        </w:tc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5"/>
              <w:rPr>
                <w:rFonts w:ascii="Microsoft Sans Serif"/>
                <w:sz w:val="24"/>
              </w:rPr>
            </w:pPr>
          </w:p>
          <w:p w:rsidR="00DF1991" w:rsidRDefault="00365A16">
            <w:pPr>
              <w:pStyle w:val="TableParagraph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Количество</w:t>
            </w:r>
            <w:r>
              <w:rPr>
                <w:rFonts w:ascii="Roboto Cn" w:hAnsi="Roboto Cn"/>
                <w:b/>
                <w:i/>
                <w:spacing w:val="5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участников</w:t>
            </w:r>
          </w:p>
        </w:tc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5"/>
              <w:rPr>
                <w:rFonts w:ascii="Microsoft Sans Serif"/>
                <w:sz w:val="24"/>
              </w:rPr>
            </w:pPr>
          </w:p>
          <w:p w:rsidR="00DF1991" w:rsidRDefault="00365A16">
            <w:pPr>
              <w:pStyle w:val="TableParagraph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Доля</w:t>
            </w:r>
            <w:r>
              <w:rPr>
                <w:rFonts w:ascii="Roboto Cn" w:hAnsi="Roboto Cn"/>
                <w:b/>
                <w:i/>
                <w:spacing w:val="5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от</w:t>
            </w:r>
            <w:r>
              <w:rPr>
                <w:rFonts w:ascii="Roboto Cn" w:hAnsi="Roboto Cn"/>
                <w:b/>
                <w:i/>
                <w:spacing w:val="6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общего</w:t>
            </w:r>
            <w:r>
              <w:rPr>
                <w:rFonts w:ascii="Roboto Cn" w:hAnsi="Roboto Cn"/>
                <w:b/>
                <w:i/>
                <w:spacing w:val="6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количества</w:t>
            </w:r>
          </w:p>
        </w:tc>
      </w:tr>
      <w:tr w:rsidR="00DF1991" w:rsidTr="00365A16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Волочаевская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10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0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3,01</w:t>
            </w:r>
          </w:p>
        </w:tc>
      </w:tr>
      <w:tr w:rsidR="00DF1991" w:rsidTr="00365A16">
        <w:trPr>
          <w:trHeight w:val="429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Каменно-Балковская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10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0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3,28</w:t>
            </w:r>
          </w:p>
        </w:tc>
      </w:tr>
      <w:tr w:rsidR="00DF1991" w:rsidTr="00365A16">
        <w:trPr>
          <w:trHeight w:val="450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2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11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1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18,03</w:t>
            </w:r>
          </w:p>
        </w:tc>
      </w:tr>
      <w:tr w:rsidR="00DF1991" w:rsidTr="00365A16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Быстрянская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5,19</w:t>
            </w:r>
          </w:p>
        </w:tc>
      </w:tr>
      <w:tr w:rsidR="00DF1991" w:rsidTr="00365A16">
        <w:trPr>
          <w:trHeight w:val="429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0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Курганенская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10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0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1,09</w:t>
            </w:r>
          </w:p>
        </w:tc>
      </w:tr>
      <w:tr w:rsidR="00DF1991" w:rsidTr="00365A16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0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Черкесская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365A16">
            <w:pPr>
              <w:pStyle w:val="TableParagraph"/>
              <w:spacing w:before="10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0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</w:tr>
      <w:tr w:rsidR="00DF1991" w:rsidTr="00365A16">
        <w:trPr>
          <w:trHeight w:val="450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112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Красноармейская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1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112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7,92</w:t>
            </w:r>
          </w:p>
        </w:tc>
      </w:tr>
      <w:tr w:rsidR="00DF1991" w:rsidTr="00365A16">
        <w:trPr>
          <w:trHeight w:val="429"/>
        </w:trPr>
        <w:tc>
          <w:tcPr>
            <w:tcW w:w="3000" w:type="dxa"/>
            <w:shd w:val="clear" w:color="auto" w:fill="D9D9D9"/>
          </w:tcPr>
          <w:p w:rsidR="00DF1991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Островянская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000" w:type="dxa"/>
            <w:shd w:val="clear" w:color="auto" w:fill="EEECE1" w:themeFill="background2"/>
          </w:tcPr>
          <w:p w:rsidR="00DF1991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6,28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3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18,58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Широкинская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Пролетарская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1,37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Донская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4,37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Камышевская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1,64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1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13,39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Майорская СОШ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0,82</w:t>
            </w:r>
          </w:p>
        </w:tc>
      </w:tr>
      <w:tr w:rsidR="00365A16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365A16" w:rsidRDefault="00365A16">
            <w:pPr>
              <w:pStyle w:val="TableParagraph"/>
              <w:spacing w:before="9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ГРОУ РО «ОККК»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000" w:type="dxa"/>
            <w:shd w:val="clear" w:color="auto" w:fill="EEECE1" w:themeFill="background2"/>
          </w:tcPr>
          <w:p w:rsidR="00365A16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11,75</w:t>
            </w:r>
          </w:p>
        </w:tc>
      </w:tr>
      <w:tr w:rsidR="002D1EA5" w:rsidTr="00C7525B">
        <w:trPr>
          <w:trHeight w:val="429"/>
        </w:trPr>
        <w:tc>
          <w:tcPr>
            <w:tcW w:w="3000" w:type="dxa"/>
            <w:shd w:val="clear" w:color="auto" w:fill="D9D9D9"/>
          </w:tcPr>
          <w:p w:rsidR="002D1EA5" w:rsidRDefault="002D1EA5" w:rsidP="002D1EA5">
            <w:pPr>
              <w:pStyle w:val="TableParagraph"/>
              <w:spacing w:before="97"/>
              <w:ind w:lef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3000" w:type="dxa"/>
            <w:shd w:val="clear" w:color="auto" w:fill="EEECE1" w:themeFill="background2"/>
          </w:tcPr>
          <w:p w:rsidR="002D1EA5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3000" w:type="dxa"/>
            <w:shd w:val="clear" w:color="auto" w:fill="EEECE1" w:themeFill="background2"/>
          </w:tcPr>
          <w:p w:rsidR="002D1EA5" w:rsidRDefault="002D1EA5">
            <w:pPr>
              <w:pStyle w:val="TableParagraph"/>
              <w:spacing w:before="97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DF1991" w:rsidRDefault="00DF1991">
      <w:pPr>
        <w:pStyle w:val="a3"/>
        <w:spacing w:before="10"/>
        <w:rPr>
          <w:rFonts w:ascii="Microsoft Sans Serif"/>
          <w:sz w:val="10"/>
        </w:rPr>
      </w:pPr>
    </w:p>
    <w:p w:rsidR="00DF1991" w:rsidRDefault="00DF1991">
      <w:pPr>
        <w:pStyle w:val="a3"/>
        <w:spacing w:before="1"/>
        <w:rPr>
          <w:rFonts w:ascii="Microsoft Sans Serif"/>
          <w:sz w:val="32"/>
        </w:rPr>
      </w:pPr>
    </w:p>
    <w:p w:rsidR="00DF1991" w:rsidRDefault="00C7525B" w:rsidP="00C7525B">
      <w:pPr>
        <w:pStyle w:val="a3"/>
        <w:spacing w:before="1" w:line="276" w:lineRule="auto"/>
        <w:ind w:left="100" w:right="134" w:firstLine="620"/>
        <w:jc w:val="both"/>
      </w:pPr>
      <w:r>
        <w:t xml:space="preserve">Четыре </w:t>
      </w:r>
      <w:r w:rsidR="00365A16">
        <w:t>выпускник</w:t>
      </w:r>
      <w:r>
        <w:t>а</w:t>
      </w:r>
      <w:r w:rsidR="00365A16">
        <w:rPr>
          <w:spacing w:val="-7"/>
        </w:rPr>
        <w:t xml:space="preserve"> </w:t>
      </w:r>
      <w:r>
        <w:t>9</w:t>
      </w:r>
      <w:r>
        <w:rPr>
          <w:spacing w:val="-8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rPr>
          <w:spacing w:val="-7"/>
        </w:rPr>
        <w:t xml:space="preserve">с ограниченными возможностями здоровья </w:t>
      </w:r>
      <w:r w:rsidR="00365A16">
        <w:t>сдавали</w:t>
      </w:r>
      <w:r w:rsidR="00365A16">
        <w:rPr>
          <w:spacing w:val="-3"/>
        </w:rPr>
        <w:t xml:space="preserve"> </w:t>
      </w:r>
      <w:r w:rsidR="00365A16">
        <w:t>русский</w:t>
      </w:r>
      <w:r w:rsidR="00365A16">
        <w:rPr>
          <w:spacing w:val="-2"/>
        </w:rPr>
        <w:t xml:space="preserve"> </w:t>
      </w:r>
      <w:r w:rsidR="00365A16">
        <w:t>язык</w:t>
      </w:r>
      <w:r w:rsidR="00365A16">
        <w:rPr>
          <w:spacing w:val="-2"/>
        </w:rPr>
        <w:t xml:space="preserve"> </w:t>
      </w:r>
      <w:r w:rsidR="00365A16">
        <w:t>в</w:t>
      </w:r>
      <w:r w:rsidR="00365A16">
        <w:rPr>
          <w:spacing w:val="-2"/>
        </w:rPr>
        <w:t xml:space="preserve"> </w:t>
      </w:r>
      <w:r w:rsidR="00365A16">
        <w:t>формате</w:t>
      </w:r>
      <w:r w:rsidR="00365A16">
        <w:rPr>
          <w:spacing w:val="-2"/>
        </w:rPr>
        <w:t xml:space="preserve"> </w:t>
      </w:r>
      <w:r>
        <w:t>ГВЭ.</w:t>
      </w:r>
    </w:p>
    <w:p w:rsidR="00DF1991" w:rsidRDefault="00DF1991">
      <w:pPr>
        <w:pStyle w:val="a3"/>
        <w:rPr>
          <w:sz w:val="27"/>
        </w:rPr>
      </w:pPr>
    </w:p>
    <w:p w:rsidR="00DF1991" w:rsidRPr="00C7525B" w:rsidRDefault="00365A16" w:rsidP="00C7525B">
      <w:pPr>
        <w:pStyle w:val="Heading3"/>
        <w:spacing w:before="0"/>
        <w:jc w:val="center"/>
        <w:rPr>
          <w:rFonts w:ascii="Times New Roman" w:hAnsi="Times New Roman" w:cs="Times New Roman"/>
          <w:b/>
        </w:rPr>
      </w:pPr>
      <w:bookmarkStart w:id="4" w:name="_TOC_250013"/>
      <w:r w:rsidRPr="00C7525B">
        <w:rPr>
          <w:rFonts w:ascii="Times New Roman" w:hAnsi="Times New Roman" w:cs="Times New Roman"/>
          <w:b/>
          <w:color w:val="424242"/>
        </w:rPr>
        <w:t>Средние</w:t>
      </w:r>
      <w:r w:rsidRPr="00C7525B">
        <w:rPr>
          <w:rFonts w:ascii="Times New Roman" w:hAnsi="Times New Roman" w:cs="Times New Roman"/>
          <w:b/>
          <w:color w:val="424242"/>
          <w:spacing w:val="-12"/>
        </w:rPr>
        <w:t xml:space="preserve"> </w:t>
      </w:r>
      <w:r w:rsidRPr="00C7525B">
        <w:rPr>
          <w:rFonts w:ascii="Times New Roman" w:hAnsi="Times New Roman" w:cs="Times New Roman"/>
          <w:b/>
          <w:color w:val="424242"/>
        </w:rPr>
        <w:t>баллы</w:t>
      </w:r>
      <w:r w:rsidRPr="00C7525B">
        <w:rPr>
          <w:rFonts w:ascii="Times New Roman" w:hAnsi="Times New Roman" w:cs="Times New Roman"/>
          <w:b/>
          <w:color w:val="424242"/>
          <w:spacing w:val="-12"/>
        </w:rPr>
        <w:t xml:space="preserve"> </w:t>
      </w:r>
      <w:r w:rsidRPr="00C7525B">
        <w:rPr>
          <w:rFonts w:ascii="Times New Roman" w:hAnsi="Times New Roman" w:cs="Times New Roman"/>
          <w:b/>
          <w:color w:val="424242"/>
        </w:rPr>
        <w:t>по</w:t>
      </w:r>
      <w:r w:rsidRPr="00C7525B">
        <w:rPr>
          <w:rFonts w:ascii="Times New Roman" w:hAnsi="Times New Roman" w:cs="Times New Roman"/>
          <w:b/>
          <w:color w:val="424242"/>
          <w:spacing w:val="-12"/>
        </w:rPr>
        <w:t xml:space="preserve"> </w:t>
      </w:r>
      <w:r w:rsidRPr="00C7525B">
        <w:rPr>
          <w:rFonts w:ascii="Times New Roman" w:hAnsi="Times New Roman" w:cs="Times New Roman"/>
          <w:b/>
          <w:color w:val="424242"/>
        </w:rPr>
        <w:t>предметам</w:t>
      </w:r>
      <w:r w:rsidRPr="00C7525B">
        <w:rPr>
          <w:rFonts w:ascii="Times New Roman" w:hAnsi="Times New Roman" w:cs="Times New Roman"/>
          <w:b/>
          <w:color w:val="424242"/>
          <w:spacing w:val="-12"/>
        </w:rPr>
        <w:t xml:space="preserve"> </w:t>
      </w:r>
      <w:r w:rsidRPr="00C7525B">
        <w:rPr>
          <w:rFonts w:ascii="Times New Roman" w:hAnsi="Times New Roman" w:cs="Times New Roman"/>
          <w:b/>
          <w:color w:val="424242"/>
        </w:rPr>
        <w:t>по</w:t>
      </w:r>
      <w:r w:rsidRPr="00C7525B">
        <w:rPr>
          <w:rFonts w:ascii="Times New Roman" w:hAnsi="Times New Roman" w:cs="Times New Roman"/>
          <w:b/>
          <w:color w:val="424242"/>
          <w:spacing w:val="-12"/>
        </w:rPr>
        <w:t xml:space="preserve"> </w:t>
      </w:r>
      <w:bookmarkEnd w:id="4"/>
      <w:r w:rsidR="00C7525B" w:rsidRPr="00C7525B">
        <w:rPr>
          <w:rFonts w:ascii="Times New Roman" w:hAnsi="Times New Roman" w:cs="Times New Roman"/>
          <w:b/>
          <w:color w:val="424242"/>
        </w:rPr>
        <w:t>образовательным организациям</w:t>
      </w:r>
    </w:p>
    <w:p w:rsidR="00DF1991" w:rsidRPr="00C7525B" w:rsidRDefault="00DF1991" w:rsidP="00C7525B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F1991" w:rsidRPr="00C7525B">
          <w:pgSz w:w="11920" w:h="16840"/>
          <w:pgMar w:top="1380" w:right="1320" w:bottom="980" w:left="1340" w:header="0" w:footer="719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00"/>
        <w:gridCol w:w="3000"/>
        <w:gridCol w:w="3000"/>
      </w:tblGrid>
      <w:tr w:rsidR="00DF1991">
        <w:trPr>
          <w:trHeight w:val="669"/>
        </w:trPr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6"/>
              <w:rPr>
                <w:rFonts w:ascii="Microsoft Sans Serif"/>
                <w:sz w:val="29"/>
              </w:rPr>
            </w:pPr>
          </w:p>
          <w:p w:rsidR="00DF1991" w:rsidRDefault="00533301">
            <w:pPr>
              <w:pStyle w:val="TableParagraph"/>
              <w:spacing w:before="1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5"/>
                <w:sz w:val="20"/>
              </w:rPr>
              <w:t>ОО</w:t>
            </w:r>
          </w:p>
        </w:tc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6"/>
              <w:rPr>
                <w:rFonts w:ascii="Microsoft Sans Serif"/>
                <w:sz w:val="29"/>
              </w:rPr>
            </w:pPr>
          </w:p>
          <w:p w:rsidR="00DF1991" w:rsidRDefault="00365A16">
            <w:pPr>
              <w:pStyle w:val="TableParagraph"/>
              <w:spacing w:before="1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Средний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первичный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балл</w:t>
            </w:r>
          </w:p>
        </w:tc>
        <w:tc>
          <w:tcPr>
            <w:tcW w:w="3000" w:type="dxa"/>
            <w:shd w:val="clear" w:color="auto" w:fill="CCCCCC"/>
          </w:tcPr>
          <w:p w:rsidR="00DF1991" w:rsidRDefault="00365A16">
            <w:pPr>
              <w:pStyle w:val="TableParagraph"/>
              <w:spacing w:before="95"/>
              <w:ind w:left="1084" w:hanging="715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Средний</w:t>
            </w:r>
            <w:r>
              <w:rPr>
                <w:rFonts w:ascii="Roboto Cn" w:hAnsi="Roboto Cn"/>
                <w:b/>
                <w:i/>
                <w:spacing w:val="8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итоговый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балл</w:t>
            </w:r>
            <w:r>
              <w:rPr>
                <w:rFonts w:ascii="Roboto Cn" w:hAnsi="Roboto Cn"/>
                <w:b/>
                <w:i/>
                <w:spacing w:val="-45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(оценка)</w:t>
            </w:r>
          </w:p>
        </w:tc>
      </w:tr>
      <w:tr w:rsidR="00DF199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C7525B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Волочаевская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 w:rsidP="00533301">
            <w:pPr>
              <w:pStyle w:val="TableParagraph"/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DF199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DF1991" w:rsidRDefault="00C7525B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Каменно-Балковская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21,3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5"/>
              <w:ind w:left="1353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</w:tr>
      <w:tr w:rsidR="00DF1991" w:rsidTr="00533301">
        <w:trPr>
          <w:trHeight w:val="450"/>
        </w:trPr>
        <w:tc>
          <w:tcPr>
            <w:tcW w:w="3000" w:type="dxa"/>
            <w:shd w:val="clear" w:color="auto" w:fill="D9D9D9"/>
          </w:tcPr>
          <w:p w:rsidR="00DF1991" w:rsidRDefault="00C7525B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2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1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22,7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10"/>
              <w:ind w:left="1353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DF199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DF1991" w:rsidRDefault="00C7525B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Быстрянская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</w:tr>
      <w:tr w:rsidR="00DF199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533301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Курганенская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20,0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0"/>
              <w:ind w:left="1353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DF199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533301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Черкесская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05"/>
              <w:ind w:left="1353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DF1991" w:rsidTr="00533301">
        <w:trPr>
          <w:trHeight w:val="449"/>
        </w:trPr>
        <w:tc>
          <w:tcPr>
            <w:tcW w:w="3000" w:type="dxa"/>
            <w:shd w:val="clear" w:color="auto" w:fill="D9D9D9"/>
          </w:tcPr>
          <w:p w:rsidR="00DF1991" w:rsidRDefault="00533301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Красноармейская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1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23,9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110"/>
              <w:ind w:left="1353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DF199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DF199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Островянская СОШ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</w:p>
        </w:tc>
        <w:tc>
          <w:tcPr>
            <w:tcW w:w="3000" w:type="dxa"/>
            <w:shd w:val="clear" w:color="auto" w:fill="auto"/>
          </w:tcPr>
          <w:p w:rsidR="00DF199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3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24,1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Широкинская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23,7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Пролетарская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Донская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Камышевская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15,7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1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Майорская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23,4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ГРОУ РО «ОККК»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23,3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 w:rsidP="00533301">
            <w:pPr>
              <w:pStyle w:val="TableParagraph"/>
              <w:spacing w:before="95"/>
              <w:ind w:left="8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</w:tr>
    </w:tbl>
    <w:p w:rsidR="00DF1991" w:rsidRDefault="00DF1991">
      <w:pPr>
        <w:pStyle w:val="a3"/>
        <w:rPr>
          <w:rFonts w:ascii="Microsoft Sans Serif"/>
          <w:sz w:val="20"/>
        </w:rPr>
      </w:pPr>
    </w:p>
    <w:p w:rsidR="00DF1991" w:rsidRPr="00533301" w:rsidRDefault="00365A16" w:rsidP="00533301">
      <w:pPr>
        <w:pStyle w:val="a3"/>
        <w:spacing w:before="223" w:line="276" w:lineRule="auto"/>
        <w:ind w:left="100" w:right="136" w:firstLine="620"/>
        <w:jc w:val="both"/>
      </w:pP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33301">
        <w:t>районе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>
        <w:t>3,</w:t>
      </w:r>
      <w:r w:rsidR="00533301">
        <w:t>5</w:t>
      </w:r>
      <w:r>
        <w:t>.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 xml:space="preserve">отмечается в </w:t>
      </w:r>
      <w:r w:rsidR="00533301">
        <w:t>МБОУ ОСОШ № 3, МБОУ Красноармейской СОШ и МБОУ Черкесской СОШ</w:t>
      </w:r>
      <w:r>
        <w:t xml:space="preserve"> - средний балл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составил</w:t>
      </w:r>
      <w:r>
        <w:rPr>
          <w:spacing w:val="-2"/>
        </w:rPr>
        <w:t xml:space="preserve"> </w:t>
      </w:r>
      <w:r w:rsidR="00533301">
        <w:t>3,8</w:t>
      </w:r>
      <w:r>
        <w:rPr>
          <w:spacing w:val="-1"/>
        </w:rPr>
        <w:t xml:space="preserve"> </w:t>
      </w:r>
      <w:r>
        <w:t>балла.</w:t>
      </w:r>
    </w:p>
    <w:p w:rsidR="00DF1991" w:rsidRPr="009A112E" w:rsidRDefault="00365A16" w:rsidP="00533301">
      <w:pPr>
        <w:pStyle w:val="a3"/>
        <w:spacing w:before="95" w:line="276" w:lineRule="auto"/>
        <w:ind w:left="100" w:right="141" w:firstLine="620"/>
        <w:jc w:val="both"/>
      </w:pPr>
      <w:r>
        <w:rPr>
          <w:spacing w:val="-1"/>
        </w:rPr>
        <w:t>Проводя сравнительный анализ</w:t>
      </w:r>
      <w:r>
        <w:rPr>
          <w:spacing w:val="-13"/>
        </w:rPr>
        <w:t xml:space="preserve"> </w:t>
      </w:r>
      <w:r>
        <w:rPr>
          <w:spacing w:val="-1"/>
        </w:rPr>
        <w:t>сводных</w:t>
      </w:r>
      <w:r>
        <w:rPr>
          <w:spacing w:val="-13"/>
        </w:rPr>
        <w:t xml:space="preserve"> </w:t>
      </w:r>
      <w:r>
        <w:rPr>
          <w:spacing w:val="-1"/>
        </w:rPr>
        <w:t>данных</w:t>
      </w:r>
      <w:r>
        <w:rPr>
          <w:spacing w:val="-12"/>
        </w:rPr>
        <w:t xml:space="preserve"> </w:t>
      </w:r>
      <w:r>
        <w:rPr>
          <w:spacing w:val="-1"/>
        </w:rPr>
        <w:t>результатов</w:t>
      </w:r>
      <w:r>
        <w:rPr>
          <w:spacing w:val="-13"/>
        </w:rPr>
        <w:t xml:space="preserve"> </w:t>
      </w:r>
      <w:r>
        <w:rPr>
          <w:spacing w:val="-1"/>
        </w:rPr>
        <w:t>ОГЭ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русскому</w:t>
      </w:r>
      <w:r>
        <w:rPr>
          <w:spacing w:val="-13"/>
        </w:rPr>
        <w:t xml:space="preserve"> </w:t>
      </w:r>
      <w:r>
        <w:rPr>
          <w:spacing w:val="-1"/>
        </w:rPr>
        <w:t>языку,</w:t>
      </w:r>
      <w:r>
        <w:rPr>
          <w:spacing w:val="-52"/>
        </w:rPr>
        <w:t xml:space="preserve"> </w:t>
      </w:r>
      <w:r>
        <w:t xml:space="preserve">можно сделать вывод, что по сравнению </w:t>
      </w:r>
      <w:r w:rsidRPr="009A112E">
        <w:t>с 2019 годом общие результаты участников</w:t>
      </w:r>
      <w:r w:rsidRPr="009A112E">
        <w:rPr>
          <w:spacing w:val="-52"/>
        </w:rPr>
        <w:t xml:space="preserve"> </w:t>
      </w:r>
      <w:r w:rsidRPr="009A112E">
        <w:t>ОГЭ 2021 года ухудшились.</w:t>
      </w:r>
      <w:r w:rsidRPr="009A112E">
        <w:rPr>
          <w:spacing w:val="1"/>
        </w:rPr>
        <w:t xml:space="preserve"> </w:t>
      </w:r>
      <w:r w:rsidRPr="009A112E">
        <w:t>Наблюдается снижение среднего балла по предмету на</w:t>
      </w:r>
      <w:r w:rsidRPr="009A112E">
        <w:rPr>
          <w:spacing w:val="1"/>
        </w:rPr>
        <w:t xml:space="preserve"> </w:t>
      </w:r>
      <w:r w:rsidRPr="009A112E">
        <w:t>0,</w:t>
      </w:r>
      <w:r w:rsidR="009A112E" w:rsidRPr="009A112E">
        <w:t>3</w:t>
      </w:r>
      <w:r w:rsidRPr="009A112E">
        <w:rPr>
          <w:spacing w:val="3"/>
        </w:rPr>
        <w:t xml:space="preserve"> </w:t>
      </w:r>
      <w:r w:rsidRPr="009A112E">
        <w:t>балла</w:t>
      </w:r>
      <w:r w:rsidRPr="009A112E">
        <w:rPr>
          <w:spacing w:val="3"/>
        </w:rPr>
        <w:t xml:space="preserve"> </w:t>
      </w:r>
      <w:r w:rsidRPr="009A112E">
        <w:t>в</w:t>
      </w:r>
      <w:r w:rsidRPr="009A112E">
        <w:rPr>
          <w:spacing w:val="4"/>
        </w:rPr>
        <w:t xml:space="preserve"> </w:t>
      </w:r>
      <w:r w:rsidRPr="009A112E">
        <w:t>целом</w:t>
      </w:r>
      <w:r w:rsidRPr="009A112E">
        <w:rPr>
          <w:spacing w:val="-9"/>
        </w:rPr>
        <w:t xml:space="preserve"> </w:t>
      </w:r>
      <w:r w:rsidRPr="009A112E">
        <w:t>по</w:t>
      </w:r>
      <w:r w:rsidRPr="009A112E">
        <w:rPr>
          <w:spacing w:val="-10"/>
        </w:rPr>
        <w:t xml:space="preserve"> </w:t>
      </w:r>
      <w:r w:rsidR="00533301" w:rsidRPr="009A112E">
        <w:t>району</w:t>
      </w:r>
      <w:r w:rsidRPr="009A112E">
        <w:t>.</w:t>
      </w:r>
      <w:r w:rsidRPr="009A112E">
        <w:rPr>
          <w:spacing w:val="-9"/>
        </w:rPr>
        <w:t xml:space="preserve"> </w:t>
      </w:r>
      <w:r w:rsidRPr="009A112E">
        <w:t>Самы</w:t>
      </w:r>
      <w:r w:rsidR="00533301" w:rsidRPr="009A112E">
        <w:t>й</w:t>
      </w:r>
      <w:r w:rsidRPr="009A112E">
        <w:rPr>
          <w:spacing w:val="-9"/>
        </w:rPr>
        <w:t xml:space="preserve"> </w:t>
      </w:r>
      <w:r w:rsidRPr="009A112E">
        <w:t>низки</w:t>
      </w:r>
      <w:r w:rsidR="00533301" w:rsidRPr="009A112E">
        <w:t>й</w:t>
      </w:r>
      <w:r w:rsidRPr="009A112E">
        <w:rPr>
          <w:spacing w:val="-10"/>
        </w:rPr>
        <w:t xml:space="preserve"> </w:t>
      </w:r>
      <w:r w:rsidRPr="009A112E">
        <w:t>результат</w:t>
      </w:r>
      <w:r w:rsidRPr="009A112E">
        <w:rPr>
          <w:spacing w:val="-9"/>
        </w:rPr>
        <w:t xml:space="preserve"> </w:t>
      </w:r>
      <w:r w:rsidRPr="009A112E">
        <w:t>в</w:t>
      </w:r>
      <w:r w:rsidRPr="009A112E">
        <w:rPr>
          <w:spacing w:val="-9"/>
        </w:rPr>
        <w:t xml:space="preserve"> </w:t>
      </w:r>
      <w:r w:rsidR="009A112E" w:rsidRPr="009A112E">
        <w:t>МБОУ Камышевской СОШ</w:t>
      </w:r>
      <w:r w:rsidRPr="009A112E">
        <w:rPr>
          <w:spacing w:val="-1"/>
        </w:rPr>
        <w:t xml:space="preserve"> </w:t>
      </w:r>
      <w:r w:rsidRPr="009A112E">
        <w:t>(</w:t>
      </w:r>
      <w:r w:rsidR="009A112E" w:rsidRPr="009A112E">
        <w:t>2</w:t>
      </w:r>
      <w:r w:rsidRPr="009A112E">
        <w:t>,</w:t>
      </w:r>
      <w:r w:rsidR="009A112E" w:rsidRPr="009A112E">
        <w:t>5</w:t>
      </w:r>
      <w:r w:rsidRPr="009A112E">
        <w:t>).</w:t>
      </w:r>
    </w:p>
    <w:p w:rsidR="00DF1991" w:rsidRDefault="00DF1991">
      <w:pPr>
        <w:spacing w:line="276" w:lineRule="auto"/>
        <w:jc w:val="both"/>
        <w:sectPr w:rsidR="00DF1991">
          <w:pgSz w:w="11920" w:h="16840"/>
          <w:pgMar w:top="1360" w:right="1320" w:bottom="980" w:left="1340" w:header="0" w:footer="719" w:gutter="0"/>
          <w:cols w:space="720"/>
        </w:sectPr>
      </w:pPr>
    </w:p>
    <w:p w:rsidR="00DF1991" w:rsidRPr="00533301" w:rsidRDefault="00365A16">
      <w:pPr>
        <w:pStyle w:val="Heading3"/>
        <w:spacing w:line="280" w:lineRule="auto"/>
        <w:rPr>
          <w:rFonts w:ascii="Times New Roman" w:hAnsi="Times New Roman" w:cs="Times New Roman"/>
          <w:b/>
        </w:rPr>
      </w:pPr>
      <w:bookmarkStart w:id="5" w:name="_TOC_250010"/>
      <w:r w:rsidRPr="00533301">
        <w:rPr>
          <w:rFonts w:ascii="Times New Roman" w:hAnsi="Times New Roman" w:cs="Times New Roman"/>
          <w:b/>
          <w:color w:val="424242"/>
        </w:rPr>
        <w:lastRenderedPageBreak/>
        <w:t>Распределение</w:t>
      </w:r>
      <w:r w:rsidRPr="00533301">
        <w:rPr>
          <w:rFonts w:ascii="Times New Roman" w:hAnsi="Times New Roman" w:cs="Times New Roman"/>
          <w:b/>
          <w:color w:val="424242"/>
          <w:spacing w:val="73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участников</w:t>
      </w:r>
      <w:r w:rsidRPr="00533301">
        <w:rPr>
          <w:rFonts w:ascii="Times New Roman" w:hAnsi="Times New Roman" w:cs="Times New Roman"/>
          <w:b/>
          <w:color w:val="424242"/>
          <w:spacing w:val="73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по</w:t>
      </w:r>
      <w:r w:rsidRPr="00533301">
        <w:rPr>
          <w:rFonts w:ascii="Times New Roman" w:hAnsi="Times New Roman" w:cs="Times New Roman"/>
          <w:b/>
          <w:color w:val="424242"/>
          <w:spacing w:val="62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группам</w:t>
      </w:r>
      <w:r w:rsidRPr="00533301">
        <w:rPr>
          <w:rFonts w:ascii="Times New Roman" w:hAnsi="Times New Roman" w:cs="Times New Roman"/>
          <w:b/>
          <w:color w:val="424242"/>
          <w:spacing w:val="61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результатов</w:t>
      </w:r>
      <w:r w:rsidRPr="00533301">
        <w:rPr>
          <w:rFonts w:ascii="Times New Roman" w:hAnsi="Times New Roman" w:cs="Times New Roman"/>
          <w:b/>
          <w:color w:val="424242"/>
          <w:spacing w:val="61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(оценкам)</w:t>
      </w:r>
      <w:r w:rsidRPr="00533301">
        <w:rPr>
          <w:rFonts w:ascii="Times New Roman" w:hAnsi="Times New Roman" w:cs="Times New Roman"/>
          <w:b/>
          <w:color w:val="424242"/>
          <w:spacing w:val="61"/>
        </w:rPr>
        <w:t xml:space="preserve"> </w:t>
      </w:r>
      <w:r w:rsidRPr="00533301">
        <w:rPr>
          <w:rFonts w:ascii="Times New Roman" w:hAnsi="Times New Roman" w:cs="Times New Roman"/>
          <w:b/>
          <w:color w:val="424242"/>
        </w:rPr>
        <w:t>по</w:t>
      </w:r>
      <w:r w:rsidRPr="00533301">
        <w:rPr>
          <w:rFonts w:ascii="Times New Roman" w:hAnsi="Times New Roman" w:cs="Times New Roman"/>
          <w:b/>
          <w:color w:val="424242"/>
          <w:spacing w:val="-71"/>
        </w:rPr>
        <w:t xml:space="preserve"> </w:t>
      </w:r>
      <w:bookmarkEnd w:id="5"/>
      <w:r w:rsidR="00533301">
        <w:rPr>
          <w:rFonts w:ascii="Times New Roman" w:hAnsi="Times New Roman" w:cs="Times New Roman"/>
          <w:b/>
          <w:color w:val="424242"/>
          <w:spacing w:val="-71"/>
        </w:rPr>
        <w:t xml:space="preserve"> </w:t>
      </w:r>
      <w:r w:rsidR="00533301" w:rsidRPr="00533301">
        <w:rPr>
          <w:rFonts w:ascii="Times New Roman" w:hAnsi="Times New Roman" w:cs="Times New Roman"/>
          <w:b/>
          <w:color w:val="424242"/>
        </w:rPr>
        <w:t>ОО</w:t>
      </w:r>
    </w:p>
    <w:p w:rsidR="00DF1991" w:rsidRDefault="00DF1991">
      <w:pPr>
        <w:pStyle w:val="a3"/>
        <w:rPr>
          <w:rFonts w:ascii="Microsoft Sans Serif"/>
          <w:sz w:val="20"/>
        </w:rPr>
      </w:pPr>
    </w:p>
    <w:p w:rsidR="00DF1991" w:rsidRDefault="00DF1991">
      <w:pPr>
        <w:pStyle w:val="a3"/>
        <w:spacing w:after="1"/>
        <w:rPr>
          <w:rFonts w:ascii="Microsoft Sans Serif"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800"/>
        <w:gridCol w:w="1360"/>
        <w:gridCol w:w="1300"/>
        <w:gridCol w:w="1280"/>
        <w:gridCol w:w="1260"/>
      </w:tblGrid>
      <w:tr w:rsidR="00DF1991">
        <w:trPr>
          <w:trHeight w:val="430"/>
        </w:trPr>
        <w:tc>
          <w:tcPr>
            <w:tcW w:w="3800" w:type="dxa"/>
            <w:vMerge w:val="restart"/>
            <w:shd w:val="clear" w:color="auto" w:fill="CCCCCC"/>
          </w:tcPr>
          <w:p w:rsidR="00DF1991" w:rsidRDefault="00DF1991">
            <w:pPr>
              <w:pStyle w:val="TableParagraph"/>
              <w:rPr>
                <w:rFonts w:ascii="Microsoft Sans Serif"/>
              </w:rPr>
            </w:pPr>
          </w:p>
          <w:p w:rsidR="00DF1991" w:rsidRDefault="00DF1991">
            <w:pPr>
              <w:pStyle w:val="TableParagraph"/>
              <w:spacing w:before="9"/>
              <w:rPr>
                <w:rFonts w:ascii="Microsoft Sans Serif"/>
                <w:sz w:val="27"/>
              </w:rPr>
            </w:pPr>
          </w:p>
          <w:p w:rsidR="00DF1991" w:rsidRDefault="00533301">
            <w:pPr>
              <w:pStyle w:val="TableParagraph"/>
              <w:ind w:left="1582" w:right="1572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5"/>
                <w:sz w:val="20"/>
              </w:rPr>
              <w:t>ОО</w:t>
            </w:r>
          </w:p>
        </w:tc>
        <w:tc>
          <w:tcPr>
            <w:tcW w:w="5200" w:type="dxa"/>
            <w:gridSpan w:val="4"/>
            <w:shd w:val="clear" w:color="auto" w:fill="CCCCCC"/>
          </w:tcPr>
          <w:p w:rsidR="00DF1991" w:rsidRDefault="00365A16">
            <w:pPr>
              <w:pStyle w:val="TableParagraph"/>
              <w:spacing w:before="99"/>
              <w:ind w:left="1496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Количество</w:t>
            </w:r>
            <w:r>
              <w:rPr>
                <w:rFonts w:ascii="Roboto Cn" w:hAnsi="Roboto Cn"/>
                <w:b/>
                <w:i/>
                <w:spacing w:val="5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участников</w:t>
            </w:r>
          </w:p>
        </w:tc>
      </w:tr>
      <w:tr w:rsidR="00DF1991">
        <w:trPr>
          <w:trHeight w:val="429"/>
        </w:trPr>
        <w:tc>
          <w:tcPr>
            <w:tcW w:w="3800" w:type="dxa"/>
            <w:vMerge/>
            <w:tcBorders>
              <w:top w:val="nil"/>
            </w:tcBorders>
            <w:shd w:val="clear" w:color="auto" w:fill="CCCCCC"/>
          </w:tcPr>
          <w:p w:rsidR="00DF1991" w:rsidRDefault="00DF1991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shd w:val="clear" w:color="auto" w:fill="CCCCCC"/>
          </w:tcPr>
          <w:p w:rsidR="00DF1991" w:rsidRDefault="00365A16">
            <w:pPr>
              <w:pStyle w:val="TableParagraph"/>
              <w:spacing w:before="104"/>
              <w:ind w:left="25"/>
              <w:jc w:val="center"/>
              <w:rPr>
                <w:rFonts w:ascii="Roboto Cn"/>
                <w:b/>
                <w:i/>
                <w:sz w:val="20"/>
              </w:rPr>
            </w:pPr>
            <w:r>
              <w:rPr>
                <w:rFonts w:ascii="Roboto Cn"/>
                <w:b/>
                <w:i/>
                <w:w w:val="106"/>
                <w:sz w:val="20"/>
              </w:rPr>
              <w:t>2</w:t>
            </w:r>
          </w:p>
        </w:tc>
        <w:tc>
          <w:tcPr>
            <w:tcW w:w="1300" w:type="dxa"/>
            <w:shd w:val="clear" w:color="auto" w:fill="CCCCCC"/>
          </w:tcPr>
          <w:p w:rsidR="00DF1991" w:rsidRDefault="00365A16">
            <w:pPr>
              <w:pStyle w:val="TableParagraph"/>
              <w:spacing w:before="104"/>
              <w:ind w:left="20"/>
              <w:jc w:val="center"/>
              <w:rPr>
                <w:rFonts w:ascii="Roboto Cn"/>
                <w:b/>
                <w:i/>
                <w:sz w:val="20"/>
              </w:rPr>
            </w:pPr>
            <w:r>
              <w:rPr>
                <w:rFonts w:ascii="Roboto Cn"/>
                <w:b/>
                <w:i/>
                <w:w w:val="106"/>
                <w:sz w:val="20"/>
              </w:rPr>
              <w:t>3</w:t>
            </w:r>
          </w:p>
        </w:tc>
        <w:tc>
          <w:tcPr>
            <w:tcW w:w="1280" w:type="dxa"/>
            <w:shd w:val="clear" w:color="auto" w:fill="CCCCCC"/>
          </w:tcPr>
          <w:p w:rsidR="00DF1991" w:rsidRDefault="00365A16">
            <w:pPr>
              <w:pStyle w:val="TableParagraph"/>
              <w:spacing w:before="104"/>
              <w:ind w:left="20"/>
              <w:jc w:val="center"/>
              <w:rPr>
                <w:rFonts w:ascii="Roboto Cn"/>
                <w:b/>
                <w:i/>
                <w:sz w:val="20"/>
              </w:rPr>
            </w:pPr>
            <w:r>
              <w:rPr>
                <w:rFonts w:ascii="Roboto Cn"/>
                <w:b/>
                <w:i/>
                <w:w w:val="106"/>
                <w:sz w:val="20"/>
              </w:rPr>
              <w:t>4</w:t>
            </w:r>
          </w:p>
        </w:tc>
        <w:tc>
          <w:tcPr>
            <w:tcW w:w="1260" w:type="dxa"/>
            <w:shd w:val="clear" w:color="auto" w:fill="CCCCCC"/>
          </w:tcPr>
          <w:p w:rsidR="00DF1991" w:rsidRDefault="00365A16">
            <w:pPr>
              <w:pStyle w:val="TableParagraph"/>
              <w:spacing w:before="104"/>
              <w:ind w:left="30"/>
              <w:jc w:val="center"/>
              <w:rPr>
                <w:rFonts w:ascii="Roboto Cn"/>
                <w:b/>
                <w:i/>
                <w:sz w:val="20"/>
              </w:rPr>
            </w:pPr>
            <w:r>
              <w:rPr>
                <w:rFonts w:ascii="Roboto Cn"/>
                <w:b/>
                <w:i/>
                <w:w w:val="106"/>
                <w:sz w:val="20"/>
              </w:rPr>
              <w:t>5</w:t>
            </w:r>
          </w:p>
        </w:tc>
      </w:tr>
      <w:tr w:rsidR="00533301" w:rsidTr="00533301">
        <w:trPr>
          <w:trHeight w:val="430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Волочаевская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50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Каменно-Балковская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421" w:right="391"/>
              <w:jc w:val="center"/>
              <w:rPr>
                <w:sz w:val="20"/>
              </w:rPr>
            </w:pP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2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33301" w:rsidTr="00533301">
        <w:trPr>
          <w:trHeight w:val="430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Быстрянская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Курганенская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9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33301" w:rsidTr="00533301">
        <w:trPr>
          <w:trHeight w:val="450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Черкесская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1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30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Красноармейская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99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Островянская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3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Широкинская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Пролетарская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Донская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Камышевская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1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Майорская СОШ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533301" w:rsidTr="00533301">
        <w:trPr>
          <w:trHeight w:val="429"/>
        </w:trPr>
        <w:tc>
          <w:tcPr>
            <w:tcW w:w="38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ГРОУ РО «ОККК»</w:t>
            </w:r>
          </w:p>
        </w:tc>
        <w:tc>
          <w:tcPr>
            <w:tcW w:w="13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right="53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30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399" w:right="3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8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6" w:right="406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260" w:type="dxa"/>
            <w:shd w:val="clear" w:color="auto" w:fill="auto"/>
          </w:tcPr>
          <w:p w:rsidR="00533301" w:rsidRDefault="00533301">
            <w:pPr>
              <w:pStyle w:val="TableParagraph"/>
              <w:spacing w:before="104"/>
              <w:ind w:left="421" w:right="39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:rsidR="00DF1991" w:rsidRDefault="00DF1991">
      <w:pPr>
        <w:pStyle w:val="a3"/>
        <w:rPr>
          <w:rFonts w:ascii="Microsoft Sans Serif"/>
          <w:sz w:val="26"/>
        </w:rPr>
      </w:pPr>
    </w:p>
    <w:p w:rsidR="00DF1991" w:rsidRDefault="00365A16" w:rsidP="00533301">
      <w:pPr>
        <w:pStyle w:val="a3"/>
        <w:spacing w:before="95" w:line="276" w:lineRule="auto"/>
        <w:ind w:left="100" w:right="133" w:firstLine="620"/>
        <w:jc w:val="both"/>
      </w:pPr>
      <w:r>
        <w:t>Лидирующую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“5”</w:t>
      </w:r>
      <w:r>
        <w:rPr>
          <w:spacing w:val="1"/>
        </w:rPr>
        <w:t xml:space="preserve"> </w:t>
      </w:r>
      <w:r w:rsidR="00533301">
        <w:t>стала МБОУ ОСОШ № 3</w:t>
      </w:r>
      <w:r>
        <w:t xml:space="preserve"> (</w:t>
      </w:r>
      <w:r w:rsidR="00533301">
        <w:t>23,5%)</w:t>
      </w:r>
      <w:r>
        <w:t xml:space="preserve">. В целом по </w:t>
      </w:r>
      <w:r w:rsidR="00533301">
        <w:t>Орловскому району</w:t>
      </w:r>
      <w:r>
        <w:t xml:space="preserve"> всего </w:t>
      </w:r>
      <w:r w:rsidR="00533301">
        <w:t>9,3</w:t>
      </w:r>
      <w:r>
        <w:t xml:space="preserve"> % или</w:t>
      </w:r>
      <w:r>
        <w:rPr>
          <w:spacing w:val="1"/>
        </w:rPr>
        <w:t xml:space="preserve"> </w:t>
      </w:r>
      <w:r w:rsidR="00533301">
        <w:t>34</w:t>
      </w:r>
      <w:r>
        <w:t xml:space="preserve"> человек</w:t>
      </w:r>
      <w:r w:rsidR="00533301">
        <w:t>а</w:t>
      </w:r>
      <w:r>
        <w:t xml:space="preserve"> из числа участников ОГЭ не смогли преодолеть минимальный порог по</w:t>
      </w:r>
      <w:r>
        <w:rPr>
          <w:spacing w:val="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языку.</w:t>
      </w:r>
    </w:p>
    <w:p w:rsidR="00DF1991" w:rsidRDefault="00DF1991">
      <w:pPr>
        <w:pStyle w:val="a3"/>
        <w:rPr>
          <w:sz w:val="27"/>
        </w:rPr>
      </w:pPr>
    </w:p>
    <w:p w:rsidR="00DF1991" w:rsidRDefault="00DF1991">
      <w:pPr>
        <w:spacing w:line="276" w:lineRule="auto"/>
        <w:jc w:val="both"/>
        <w:sectPr w:rsidR="00DF1991">
          <w:pgSz w:w="11920" w:h="16840"/>
          <w:pgMar w:top="1600" w:right="1320" w:bottom="980" w:left="1340" w:header="0" w:footer="719" w:gutter="0"/>
          <w:cols w:space="720"/>
        </w:sectPr>
      </w:pPr>
    </w:p>
    <w:p w:rsidR="00DF1991" w:rsidRPr="00533301" w:rsidRDefault="00365A16" w:rsidP="00533301">
      <w:pPr>
        <w:pStyle w:val="Heading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_TOC_250007"/>
      <w:bookmarkEnd w:id="6"/>
      <w:r w:rsidRPr="00533301">
        <w:rPr>
          <w:rFonts w:ascii="Times New Roman" w:hAnsi="Times New Roman" w:cs="Times New Roman"/>
          <w:b/>
          <w:sz w:val="28"/>
          <w:szCs w:val="28"/>
        </w:rPr>
        <w:lastRenderedPageBreak/>
        <w:t>Математика</w:t>
      </w:r>
    </w:p>
    <w:p w:rsidR="00DF1991" w:rsidRPr="00533301" w:rsidRDefault="00DF1991" w:rsidP="00533301">
      <w:pPr>
        <w:pStyle w:val="a3"/>
        <w:spacing w:before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991" w:rsidRPr="00533301" w:rsidRDefault="00365A16" w:rsidP="00533301">
      <w:pPr>
        <w:pStyle w:val="Heading3"/>
        <w:jc w:val="center"/>
        <w:rPr>
          <w:rFonts w:ascii="Times New Roman" w:hAnsi="Times New Roman" w:cs="Times New Roman"/>
        </w:rPr>
      </w:pPr>
      <w:bookmarkStart w:id="7" w:name="_TOC_250005"/>
      <w:r w:rsidRPr="00533301">
        <w:rPr>
          <w:rFonts w:ascii="Times New Roman" w:hAnsi="Times New Roman" w:cs="Times New Roman"/>
          <w:color w:val="424242"/>
        </w:rPr>
        <w:t>Средние</w:t>
      </w:r>
      <w:r w:rsidRPr="00533301">
        <w:rPr>
          <w:rFonts w:ascii="Times New Roman" w:hAnsi="Times New Roman" w:cs="Times New Roman"/>
          <w:color w:val="424242"/>
          <w:spacing w:val="-12"/>
        </w:rPr>
        <w:t xml:space="preserve"> </w:t>
      </w:r>
      <w:r w:rsidRPr="00533301">
        <w:rPr>
          <w:rFonts w:ascii="Times New Roman" w:hAnsi="Times New Roman" w:cs="Times New Roman"/>
          <w:color w:val="424242"/>
        </w:rPr>
        <w:t>баллы</w:t>
      </w:r>
      <w:r w:rsidRPr="00533301">
        <w:rPr>
          <w:rFonts w:ascii="Times New Roman" w:hAnsi="Times New Roman" w:cs="Times New Roman"/>
          <w:color w:val="424242"/>
          <w:spacing w:val="-12"/>
        </w:rPr>
        <w:t xml:space="preserve"> </w:t>
      </w:r>
      <w:r w:rsidRPr="00533301">
        <w:rPr>
          <w:rFonts w:ascii="Times New Roman" w:hAnsi="Times New Roman" w:cs="Times New Roman"/>
          <w:color w:val="424242"/>
        </w:rPr>
        <w:t>по</w:t>
      </w:r>
      <w:r w:rsidRPr="00533301">
        <w:rPr>
          <w:rFonts w:ascii="Times New Roman" w:hAnsi="Times New Roman" w:cs="Times New Roman"/>
          <w:color w:val="424242"/>
          <w:spacing w:val="-12"/>
        </w:rPr>
        <w:t xml:space="preserve"> </w:t>
      </w:r>
      <w:r w:rsidRPr="00533301">
        <w:rPr>
          <w:rFonts w:ascii="Times New Roman" w:hAnsi="Times New Roman" w:cs="Times New Roman"/>
          <w:color w:val="424242"/>
        </w:rPr>
        <w:t>предметам</w:t>
      </w:r>
      <w:r w:rsidRPr="00533301">
        <w:rPr>
          <w:rFonts w:ascii="Times New Roman" w:hAnsi="Times New Roman" w:cs="Times New Roman"/>
          <w:color w:val="424242"/>
          <w:spacing w:val="-12"/>
        </w:rPr>
        <w:t xml:space="preserve"> </w:t>
      </w:r>
      <w:bookmarkEnd w:id="7"/>
      <w:r w:rsidR="00533301" w:rsidRPr="00533301">
        <w:rPr>
          <w:rFonts w:ascii="Times New Roman" w:hAnsi="Times New Roman" w:cs="Times New Roman"/>
          <w:color w:val="424242"/>
        </w:rPr>
        <w:t>ОО</w:t>
      </w:r>
    </w:p>
    <w:p w:rsidR="00DF1991" w:rsidRDefault="00DF1991">
      <w:pPr>
        <w:pStyle w:val="a3"/>
        <w:spacing w:before="1"/>
        <w:rPr>
          <w:rFonts w:ascii="Microsoft Sans Serif"/>
          <w:sz w:val="24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000"/>
        <w:gridCol w:w="3000"/>
        <w:gridCol w:w="3000"/>
      </w:tblGrid>
      <w:tr w:rsidR="00DF1991">
        <w:trPr>
          <w:trHeight w:val="670"/>
        </w:trPr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7"/>
              <w:rPr>
                <w:rFonts w:ascii="Microsoft Sans Serif"/>
                <w:sz w:val="29"/>
              </w:rPr>
            </w:pPr>
          </w:p>
          <w:p w:rsidR="00DF1991" w:rsidRDefault="00365A16">
            <w:pPr>
              <w:pStyle w:val="TableParagraph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5"/>
                <w:sz w:val="20"/>
              </w:rPr>
              <w:t>Район</w:t>
            </w:r>
          </w:p>
        </w:tc>
        <w:tc>
          <w:tcPr>
            <w:tcW w:w="3000" w:type="dxa"/>
            <w:shd w:val="clear" w:color="auto" w:fill="CCCCCC"/>
          </w:tcPr>
          <w:p w:rsidR="00DF1991" w:rsidRDefault="00DF1991">
            <w:pPr>
              <w:pStyle w:val="TableParagraph"/>
              <w:spacing w:before="7"/>
              <w:rPr>
                <w:rFonts w:ascii="Microsoft Sans Serif"/>
                <w:sz w:val="29"/>
              </w:rPr>
            </w:pPr>
          </w:p>
          <w:p w:rsidR="00DF1991" w:rsidRDefault="00365A16">
            <w:pPr>
              <w:pStyle w:val="TableParagraph"/>
              <w:ind w:left="180" w:right="180"/>
              <w:jc w:val="center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Средний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первичный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балл</w:t>
            </w:r>
          </w:p>
        </w:tc>
        <w:tc>
          <w:tcPr>
            <w:tcW w:w="3000" w:type="dxa"/>
            <w:shd w:val="clear" w:color="auto" w:fill="CCCCCC"/>
          </w:tcPr>
          <w:p w:rsidR="00DF1991" w:rsidRDefault="00365A16">
            <w:pPr>
              <w:pStyle w:val="TableParagraph"/>
              <w:spacing w:before="95"/>
              <w:ind w:left="1084" w:hanging="715"/>
              <w:rPr>
                <w:rFonts w:ascii="Roboto Cn" w:hAnsi="Roboto Cn"/>
                <w:b/>
                <w:i/>
                <w:sz w:val="20"/>
              </w:rPr>
            </w:pPr>
            <w:r>
              <w:rPr>
                <w:rFonts w:ascii="Roboto Cn" w:hAnsi="Roboto Cn"/>
                <w:b/>
                <w:i/>
                <w:w w:val="110"/>
                <w:sz w:val="20"/>
              </w:rPr>
              <w:t>Средний</w:t>
            </w:r>
            <w:r>
              <w:rPr>
                <w:rFonts w:ascii="Roboto Cn" w:hAnsi="Roboto Cn"/>
                <w:b/>
                <w:i/>
                <w:spacing w:val="8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итоговый</w:t>
            </w:r>
            <w:r>
              <w:rPr>
                <w:rFonts w:ascii="Roboto Cn" w:hAnsi="Roboto Cn"/>
                <w:b/>
                <w:i/>
                <w:spacing w:val="9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балл</w:t>
            </w:r>
            <w:r>
              <w:rPr>
                <w:rFonts w:ascii="Roboto Cn" w:hAnsi="Roboto Cn"/>
                <w:b/>
                <w:i/>
                <w:spacing w:val="-45"/>
                <w:w w:val="110"/>
                <w:sz w:val="20"/>
              </w:rPr>
              <w:t xml:space="preserve"> </w:t>
            </w:r>
            <w:r>
              <w:rPr>
                <w:rFonts w:ascii="Roboto Cn" w:hAnsi="Roboto Cn"/>
                <w:b/>
                <w:i/>
                <w:w w:val="110"/>
                <w:sz w:val="20"/>
              </w:rPr>
              <w:t>(оценка)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Волочаевская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0"/>
              <w:ind w:left="1353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Каменно-Балковская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5"/>
              <w:ind w:left="1353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533301" w:rsidTr="00533301">
        <w:trPr>
          <w:trHeight w:val="450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2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1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10"/>
              <w:ind w:left="1353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Быстрянская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5"/>
              <w:ind w:left="1353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Курганенская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0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0"/>
              <w:ind w:left="1353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533301" w:rsidTr="00533301">
        <w:trPr>
          <w:trHeight w:val="430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0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Черкесская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06"/>
              <w:ind w:left="1353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533301" w:rsidTr="00533301">
        <w:trPr>
          <w:trHeight w:val="44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110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Красноармейская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11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111"/>
              <w:ind w:left="1353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Островянская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2,9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3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3,1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Широкинская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Пролетарская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13,4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Донская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Камышевская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9,5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ОСОШ № 1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МБОУ Майорская СОШ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533301" w:rsidTr="00533301">
        <w:trPr>
          <w:trHeight w:val="429"/>
        </w:trPr>
        <w:tc>
          <w:tcPr>
            <w:tcW w:w="3000" w:type="dxa"/>
            <w:shd w:val="clear" w:color="auto" w:fill="D9D9D9"/>
          </w:tcPr>
          <w:p w:rsidR="00533301" w:rsidRDefault="00533301" w:rsidP="00425C1A">
            <w:pPr>
              <w:pStyle w:val="TableParagraph"/>
              <w:spacing w:before="9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ГРОУ РО «ОККК»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80" w:right="180"/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3000" w:type="dxa"/>
            <w:shd w:val="clear" w:color="auto" w:fill="auto"/>
          </w:tcPr>
          <w:p w:rsidR="00533301" w:rsidRDefault="00533301">
            <w:pPr>
              <w:pStyle w:val="TableParagraph"/>
              <w:spacing w:before="96"/>
              <w:ind w:left="1353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</w:tr>
    </w:tbl>
    <w:p w:rsidR="00DF1991" w:rsidRDefault="00DF1991">
      <w:pPr>
        <w:pStyle w:val="a3"/>
        <w:rPr>
          <w:rFonts w:ascii="Microsoft Sans Serif"/>
        </w:rPr>
      </w:pPr>
    </w:p>
    <w:p w:rsidR="00DF1991" w:rsidRDefault="00365A16" w:rsidP="003D44E4">
      <w:pPr>
        <w:pStyle w:val="a3"/>
        <w:spacing w:before="95" w:line="276" w:lineRule="auto"/>
        <w:ind w:right="136" w:firstLine="100"/>
        <w:jc w:val="both"/>
        <w:rPr>
          <w:sz w:val="20"/>
        </w:rPr>
      </w:pPr>
      <w:r>
        <w:t>Средний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33301">
        <w:rPr>
          <w:spacing w:val="1"/>
        </w:rPr>
        <w:t>Орловском районе</w:t>
      </w:r>
      <w:r>
        <w:rPr>
          <w:spacing w:val="1"/>
        </w:rPr>
        <w:t xml:space="preserve"> </w:t>
      </w:r>
      <w:r>
        <w:t>составил</w:t>
      </w:r>
      <w:r>
        <w:rPr>
          <w:spacing w:val="1"/>
        </w:rPr>
        <w:t xml:space="preserve"> </w:t>
      </w:r>
      <w:r w:rsidR="00533301">
        <w:t>2,86</w:t>
      </w:r>
      <w:r>
        <w:t>.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отмечается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 w:rsidR="00533301">
        <w:t>МБОУ Пролетарской СОШ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средний</w:t>
      </w:r>
      <w:r>
        <w:rPr>
          <w:spacing w:val="-8"/>
        </w:rPr>
        <w:t xml:space="preserve"> </w:t>
      </w:r>
      <w:r>
        <w:t>балл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математике</w:t>
      </w:r>
      <w:r>
        <w:rPr>
          <w:spacing w:val="-8"/>
        </w:rPr>
        <w:t xml:space="preserve"> </w:t>
      </w:r>
      <w:r>
        <w:t>составил</w:t>
      </w:r>
      <w:r>
        <w:rPr>
          <w:spacing w:val="-8"/>
        </w:rPr>
        <w:t xml:space="preserve"> </w:t>
      </w:r>
      <w:r>
        <w:t>3,</w:t>
      </w:r>
      <w:r w:rsidR="009A112E">
        <w:t>6</w:t>
      </w:r>
      <w:r>
        <w:rPr>
          <w:spacing w:val="-8"/>
        </w:rPr>
        <w:t xml:space="preserve"> </w:t>
      </w:r>
      <w:r>
        <w:t>балла.</w:t>
      </w:r>
      <w:r w:rsidR="003D44E4">
        <w:t xml:space="preserve"> </w:t>
      </w:r>
      <w:r w:rsidR="009A112E">
        <w:t>По сравнению с результатами ОГЭ по математике 2019 году средний балл по району снизился на 0,9</w:t>
      </w:r>
      <w:r w:rsidR="003D44E4">
        <w:t xml:space="preserve"> единиц и 93 учащихся с образовательных организаций Орловского района остались на дополнительный сентябрьский срок сдачи ОГЭ по математике.</w:t>
      </w:r>
    </w:p>
    <w:sectPr w:rsidR="00DF1991" w:rsidSect="00497983">
      <w:pgSz w:w="11920" w:h="16840"/>
      <w:pgMar w:top="1600" w:right="1320" w:bottom="980" w:left="1340" w:header="0" w:footer="7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048" w:rsidRDefault="00377048" w:rsidP="00DF1991">
      <w:r>
        <w:separator/>
      </w:r>
    </w:p>
  </w:endnote>
  <w:endnote w:type="continuationSeparator" w:id="1">
    <w:p w:rsidR="00377048" w:rsidRDefault="00377048" w:rsidP="00DF1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C1A" w:rsidRDefault="00593D73">
    <w:pPr>
      <w:pStyle w:val="a3"/>
      <w:spacing w:line="14" w:lineRule="auto"/>
      <w:rPr>
        <w:sz w:val="17"/>
      </w:rPr>
    </w:pPr>
    <w:r w:rsidRPr="00593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8.05pt;margin-top:791.05pt;width:18.25pt;height:14.3pt;z-index:-251658752;mso-position-horizontal-relative:page;mso-position-vertical-relative:page" filled="f" stroked="f">
          <v:textbox style="mso-next-textbox:#_x0000_s1025" inset="0,0,0,0">
            <w:txbxContent>
              <w:p w:rsidR="00425C1A" w:rsidRPr="00497983" w:rsidRDefault="00425C1A" w:rsidP="00497983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048" w:rsidRDefault="00377048" w:rsidP="00DF1991">
      <w:r>
        <w:separator/>
      </w:r>
    </w:p>
  </w:footnote>
  <w:footnote w:type="continuationSeparator" w:id="1">
    <w:p w:rsidR="00377048" w:rsidRDefault="00377048" w:rsidP="00DF1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F1991"/>
    <w:rsid w:val="0009406D"/>
    <w:rsid w:val="002566DC"/>
    <w:rsid w:val="002C4099"/>
    <w:rsid w:val="002D1EA5"/>
    <w:rsid w:val="003311B9"/>
    <w:rsid w:val="00365A16"/>
    <w:rsid w:val="00377048"/>
    <w:rsid w:val="003D44E4"/>
    <w:rsid w:val="00425C1A"/>
    <w:rsid w:val="004559A6"/>
    <w:rsid w:val="00497983"/>
    <w:rsid w:val="00533301"/>
    <w:rsid w:val="00576B22"/>
    <w:rsid w:val="00593D73"/>
    <w:rsid w:val="009A112E"/>
    <w:rsid w:val="00BB7B91"/>
    <w:rsid w:val="00C7525B"/>
    <w:rsid w:val="00DF1991"/>
    <w:rsid w:val="00F0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991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19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F1991"/>
    <w:pPr>
      <w:spacing w:before="80"/>
      <w:ind w:left="100"/>
    </w:pPr>
    <w:rPr>
      <w:rFonts w:ascii="Arial" w:eastAsia="Arial" w:hAnsi="Arial" w:cs="Arial"/>
      <w:b/>
      <w:bCs/>
    </w:rPr>
  </w:style>
  <w:style w:type="paragraph" w:customStyle="1" w:styleId="TOC2">
    <w:name w:val="TOC 2"/>
    <w:basedOn w:val="a"/>
    <w:uiPriority w:val="1"/>
    <w:qFormat/>
    <w:rsid w:val="00DF1991"/>
    <w:pPr>
      <w:spacing w:before="58"/>
      <w:ind w:left="460"/>
    </w:pPr>
    <w:rPr>
      <w:rFonts w:ascii="Microsoft Sans Serif" w:eastAsia="Microsoft Sans Serif" w:hAnsi="Microsoft Sans Serif" w:cs="Microsoft Sans Serif"/>
    </w:rPr>
  </w:style>
  <w:style w:type="paragraph" w:customStyle="1" w:styleId="TOC3">
    <w:name w:val="TOC 3"/>
    <w:basedOn w:val="a"/>
    <w:uiPriority w:val="1"/>
    <w:qFormat/>
    <w:rsid w:val="00DF1991"/>
    <w:pPr>
      <w:spacing w:before="64"/>
      <w:ind w:left="820" w:right="132"/>
    </w:pPr>
    <w:rPr>
      <w:rFonts w:ascii="Microsoft Sans Serif" w:eastAsia="Microsoft Sans Serif" w:hAnsi="Microsoft Sans Serif" w:cs="Microsoft Sans Serif"/>
    </w:rPr>
  </w:style>
  <w:style w:type="paragraph" w:styleId="a3">
    <w:name w:val="Body Text"/>
    <w:basedOn w:val="a"/>
    <w:uiPriority w:val="1"/>
    <w:qFormat/>
    <w:rsid w:val="00DF1991"/>
  </w:style>
  <w:style w:type="paragraph" w:customStyle="1" w:styleId="Heading1">
    <w:name w:val="Heading 1"/>
    <w:basedOn w:val="a"/>
    <w:uiPriority w:val="1"/>
    <w:qFormat/>
    <w:rsid w:val="00DF1991"/>
    <w:pPr>
      <w:ind w:left="100"/>
      <w:outlineLvl w:val="1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Heading2">
    <w:name w:val="Heading 2"/>
    <w:basedOn w:val="a"/>
    <w:uiPriority w:val="1"/>
    <w:qFormat/>
    <w:rsid w:val="00DF1991"/>
    <w:pPr>
      <w:spacing w:before="65"/>
      <w:ind w:left="100"/>
      <w:outlineLvl w:val="2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Heading3">
    <w:name w:val="Heading 3"/>
    <w:basedOn w:val="a"/>
    <w:uiPriority w:val="1"/>
    <w:qFormat/>
    <w:rsid w:val="00DF1991"/>
    <w:pPr>
      <w:spacing w:before="84"/>
      <w:ind w:left="100"/>
      <w:outlineLvl w:val="3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styleId="a4">
    <w:name w:val="Title"/>
    <w:basedOn w:val="a"/>
    <w:uiPriority w:val="1"/>
    <w:qFormat/>
    <w:rsid w:val="00DF1991"/>
    <w:pPr>
      <w:spacing w:before="1"/>
      <w:ind w:left="100"/>
    </w:pPr>
    <w:rPr>
      <w:rFonts w:ascii="Microsoft Sans Serif" w:eastAsia="Microsoft Sans Serif" w:hAnsi="Microsoft Sans Serif" w:cs="Microsoft Sans Serif"/>
      <w:sz w:val="52"/>
      <w:szCs w:val="52"/>
    </w:rPr>
  </w:style>
  <w:style w:type="paragraph" w:styleId="a5">
    <w:name w:val="List Paragraph"/>
    <w:basedOn w:val="a"/>
    <w:uiPriority w:val="1"/>
    <w:qFormat/>
    <w:rsid w:val="00DF1991"/>
  </w:style>
  <w:style w:type="paragraph" w:customStyle="1" w:styleId="TableParagraph">
    <w:name w:val="Table Paragraph"/>
    <w:basedOn w:val="a"/>
    <w:uiPriority w:val="1"/>
    <w:qFormat/>
    <w:rsid w:val="00DF1991"/>
  </w:style>
  <w:style w:type="paragraph" w:styleId="a6">
    <w:name w:val="Balloon Text"/>
    <w:basedOn w:val="a"/>
    <w:link w:val="a7"/>
    <w:uiPriority w:val="99"/>
    <w:semiHidden/>
    <w:unhideWhenUsed/>
    <w:rsid w:val="00365A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A16"/>
    <w:rPr>
      <w:rFonts w:ascii="Tahoma" w:eastAsia="Roboto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4979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7983"/>
    <w:rPr>
      <w:rFonts w:ascii="Roboto" w:eastAsia="Roboto" w:hAnsi="Roboto" w:cs="Roboto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4979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97983"/>
    <w:rPr>
      <w:rFonts w:ascii="Roboto" w:eastAsia="Roboto" w:hAnsi="Roboto" w:cs="Roboto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Копия Отчёт ГИА-9 в формате ОГЭ</vt:lpstr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Копия Отчёт ГИА-9 в формате ОГЭ</dc:title>
  <dc:creator>User</dc:creator>
  <cp:lastModifiedBy>User</cp:lastModifiedBy>
  <cp:revision>7</cp:revision>
  <cp:lastPrinted>2021-08-04T08:34:00Z</cp:lastPrinted>
  <dcterms:created xsi:type="dcterms:W3CDTF">2021-07-26T06:11:00Z</dcterms:created>
  <dcterms:modified xsi:type="dcterms:W3CDTF">2021-08-04T08:34:00Z</dcterms:modified>
</cp:coreProperties>
</file>