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70" w:rsidRPr="00341A70" w:rsidRDefault="00341A70" w:rsidP="00341A70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341A70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СВОДНАЯ ИНФОРМАЦИЯ ПО ПРОВЕДЕНИЮ ВЕБИНАРОВ, ПРОВОДИМЫХ ФЕДЕРАЛЬНЫМ ГОСУДАРСТВЕННЫМ БЮДЖЕТНЫМ УЧРЕЖДЕНИЕМ «ФЕДЕРАЛЬНЫЙ ИНСТИТУТ ОЦЕНКИ КАЧЕСТВА ОБРАЗОВАНИЯ»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340"/>
        <w:gridCol w:w="4471"/>
        <w:gridCol w:w="4111"/>
      </w:tblGrid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проведения</w:t>
            </w:r>
          </w:p>
          <w:p w:rsidR="00341A70" w:rsidRPr="00341A70" w:rsidRDefault="00341A70" w:rsidP="0034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вебинара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Тема вебинара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Ссылка на вебинар</w:t>
            </w:r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16.03.2021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«500+» Опыт кураторов. Выпуск 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https://youtu.be/CCYPrhx8fbo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23.03.2021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региональных координаторов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https://youtu.be/8O5XoVBxaMw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25.03.2021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«500+» Опыт кураторов. Выпуск 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https://youtu.be/Y3ri5uLqPTM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26.03.2021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Методический вебинар "Современные исследования по школьной неуспешности"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https://youtu.be/fmK7nipiHL0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30.03.2021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региональными координаторами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https://youtu.be/QTvhe-Pgg-A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Вебинар, посвященный обмену опытом по проекту «500+».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https://www.youtube.com/channel/UCl9ATWJdv57U8xZ8qKiUw-A</w:t>
              </w:r>
            </w:hyperlink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 </w:t>
            </w:r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региональными координаторами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0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https://youtu.be/tRhmebagFLk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"Риски школьной неуспешности: причины и проявления"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https://youtu.be/T7_UstRhPKA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региональными координаторами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2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https://youtu.be/Gv8SPsOWgVQ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 со школами и кураторами ФГБУ "ФИОКО"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3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https://youtu.be/czOZIEgnF6U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региональными координаторами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4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https://youtu.be/TGfF1ozs9Qo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29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кураторами проекта 500+ 20.04.2021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5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https://youtu.be/lXmRVj1Qa00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23.04.2021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500+ Методический вебинар: Модель эффективной школы как основания для разработки программ повышения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6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https://youtu.be/MK8bTc7ZiU8</w:t>
              </w:r>
            </w:hyperlink>
          </w:p>
        </w:tc>
      </w:tr>
      <w:tr w:rsidR="00341A70" w:rsidRPr="00341A70" w:rsidTr="002949E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2949E9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27.04.2021</w:t>
            </w:r>
            <w:bookmarkStart w:id="0" w:name="_GoBack"/>
            <w:bookmarkEnd w:id="0"/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1A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Совещание с региональными координаторами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41A70" w:rsidRPr="00341A70" w:rsidRDefault="00341A70" w:rsidP="0034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7" w:tooltip="ссылка" w:history="1">
              <w:r w:rsidRPr="00341A70">
                <w:rPr>
                  <w:rFonts w:ascii="Times New Roman" w:eastAsia="Times New Roman" w:hAnsi="Times New Roman" w:cs="Times New Roman"/>
                  <w:color w:val="008ACF"/>
                  <w:sz w:val="23"/>
                  <w:szCs w:val="23"/>
                  <w:lang w:eastAsia="ru-RU"/>
                </w:rPr>
                <w:t>https://youtu.be/sqSO3CJ5Fts</w:t>
              </w:r>
            </w:hyperlink>
          </w:p>
        </w:tc>
      </w:tr>
    </w:tbl>
    <w:p w:rsidR="00A96F2B" w:rsidRDefault="00A96F2B"/>
    <w:sectPr w:rsidR="00A96F2B" w:rsidSect="00341A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7"/>
    <w:rsid w:val="002949E9"/>
    <w:rsid w:val="00341A70"/>
    <w:rsid w:val="00A96F2B"/>
    <w:rsid w:val="00B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6BC58-E8D6-4B36-8DD6-375EF38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9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Tvhe-Pgg-A" TargetMode="External"/><Relationship Id="rId13" Type="http://schemas.openxmlformats.org/officeDocument/2006/relationships/hyperlink" Target="https://youtu.be/czOZIEgnF6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fmK7nipiHL0" TargetMode="External"/><Relationship Id="rId12" Type="http://schemas.openxmlformats.org/officeDocument/2006/relationships/hyperlink" Target="https://youtu.be/Gv8SPsOWgVQ" TargetMode="External"/><Relationship Id="rId17" Type="http://schemas.openxmlformats.org/officeDocument/2006/relationships/hyperlink" Target="https://youtu.be/sqSO3CJ5F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MK8bTc7ZiU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3ri5uLqPTM" TargetMode="External"/><Relationship Id="rId11" Type="http://schemas.openxmlformats.org/officeDocument/2006/relationships/hyperlink" Target="https://youtu.be/T7_UstRhPKA" TargetMode="External"/><Relationship Id="rId5" Type="http://schemas.openxmlformats.org/officeDocument/2006/relationships/hyperlink" Target="https://youtu.be/8O5XoVBxaMw" TargetMode="External"/><Relationship Id="rId15" Type="http://schemas.openxmlformats.org/officeDocument/2006/relationships/hyperlink" Target="https://youtu.be/lXmRVj1Qa00" TargetMode="External"/><Relationship Id="rId10" Type="http://schemas.openxmlformats.org/officeDocument/2006/relationships/hyperlink" Target="https://youtu.be/tRhmebagFL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CCYPrhx8fbo" TargetMode="External"/><Relationship Id="rId9" Type="http://schemas.openxmlformats.org/officeDocument/2006/relationships/hyperlink" Target="https://www.youtube.com/channel/UCl9ATWJdv57U8xZ8qKiUw-A" TargetMode="External"/><Relationship Id="rId14" Type="http://schemas.openxmlformats.org/officeDocument/2006/relationships/hyperlink" Target="https://youtu.be/TGfF1ozs9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2021-09-19T11:37:00Z</dcterms:created>
  <dcterms:modified xsi:type="dcterms:W3CDTF">2021-09-19T11:39:00Z</dcterms:modified>
</cp:coreProperties>
</file>